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5C" w:rsidRDefault="0071085C" w:rsidP="0071085C">
      <w:pPr>
        <w:jc w:val="both"/>
        <w:rPr>
          <w:rFonts w:ascii="Arial" w:hAnsi="Arial" w:cs="Arial"/>
          <w:sz w:val="18"/>
          <w:szCs w:val="18"/>
          <w:lang w:val="es-ES"/>
        </w:rPr>
      </w:pPr>
      <w:r>
        <w:rPr>
          <w:rFonts w:ascii="Arial" w:hAnsi="Arial" w:cs="Arial"/>
          <w:sz w:val="18"/>
          <w:szCs w:val="18"/>
          <w:lang w:val="es-ES"/>
        </w:rPr>
        <w:t xml:space="preserve">El Periódico de Catalunya, 14 de marzo de 2008 </w:t>
      </w:r>
    </w:p>
    <w:p w:rsidR="0071085C" w:rsidRDefault="0071085C" w:rsidP="0071085C">
      <w:pPr>
        <w:jc w:val="both"/>
        <w:rPr>
          <w:rFonts w:ascii="Arial" w:hAnsi="Arial" w:cs="Arial"/>
          <w:sz w:val="18"/>
          <w:szCs w:val="18"/>
          <w:lang w:val="es-ES"/>
        </w:rPr>
      </w:pPr>
    </w:p>
    <w:p w:rsidR="0071085C" w:rsidRDefault="0071085C" w:rsidP="0071085C">
      <w:pPr>
        <w:jc w:val="both"/>
        <w:rPr>
          <w:rFonts w:ascii="Arial" w:hAnsi="Arial" w:cs="Arial"/>
          <w:b/>
          <w:bCs/>
          <w:sz w:val="18"/>
          <w:szCs w:val="18"/>
          <w:lang w:val="es-ES"/>
        </w:rPr>
      </w:pPr>
      <w:r>
        <w:rPr>
          <w:rFonts w:ascii="Arial" w:hAnsi="Arial" w:cs="Arial"/>
          <w:b/>
          <w:bCs/>
          <w:sz w:val="18"/>
          <w:szCs w:val="18"/>
          <w:lang w:val="es-ES"/>
        </w:rPr>
        <w:t>La lucha contra la vulneración de los derechos humanos</w:t>
      </w:r>
    </w:p>
    <w:p w:rsidR="0071085C" w:rsidRDefault="0071085C" w:rsidP="0071085C">
      <w:pPr>
        <w:jc w:val="both"/>
        <w:rPr>
          <w:rFonts w:ascii="Arial" w:hAnsi="Arial" w:cs="Arial"/>
          <w:b/>
          <w:bCs/>
          <w:sz w:val="28"/>
          <w:szCs w:val="28"/>
          <w:lang w:val="es-ES"/>
        </w:rPr>
      </w:pPr>
      <w:r>
        <w:rPr>
          <w:rFonts w:ascii="Arial" w:hAnsi="Arial" w:cs="Arial"/>
          <w:b/>
          <w:bCs/>
          <w:sz w:val="28"/>
          <w:szCs w:val="28"/>
          <w:lang w:val="es-ES"/>
        </w:rPr>
        <w:t>La tortura, todavía hoy</w:t>
      </w:r>
    </w:p>
    <w:p w:rsidR="0071085C" w:rsidRDefault="0071085C" w:rsidP="0071085C">
      <w:pPr>
        <w:jc w:val="both"/>
        <w:rPr>
          <w:rFonts w:ascii="Arial" w:hAnsi="Arial" w:cs="Arial"/>
          <w:b/>
          <w:bCs/>
          <w:sz w:val="18"/>
          <w:szCs w:val="18"/>
          <w:lang w:val="es-ES"/>
        </w:rPr>
      </w:pPr>
      <w:r>
        <w:rPr>
          <w:rFonts w:ascii="Arial" w:hAnsi="Arial" w:cs="Arial"/>
          <w:b/>
          <w:bCs/>
          <w:sz w:val="18"/>
          <w:szCs w:val="18"/>
          <w:lang w:val="es-ES"/>
        </w:rPr>
        <w:t>Dos informes del Síndic de Greuges y Amnistía Internacional denuncian el aumento de casos de brutalidad contra los detenidos</w:t>
      </w:r>
    </w:p>
    <w:p w:rsidR="0071085C" w:rsidRDefault="0071085C" w:rsidP="0071085C">
      <w:pPr>
        <w:jc w:val="both"/>
        <w:rPr>
          <w:rFonts w:ascii="Arial" w:hAnsi="Arial" w:cs="Arial"/>
          <w:b/>
          <w:bCs/>
          <w:sz w:val="18"/>
          <w:szCs w:val="18"/>
          <w:lang w:val="es-ES"/>
        </w:rPr>
      </w:pPr>
      <w:r>
        <w:rPr>
          <w:rFonts w:ascii="Arial" w:hAnsi="Arial" w:cs="Arial"/>
          <w:b/>
          <w:bCs/>
          <w:sz w:val="18"/>
          <w:szCs w:val="18"/>
          <w:lang w:val="es-ES"/>
        </w:rPr>
        <w:t>• Pese a que aumentan las denuncias por malos tratos policiales, las autoridades catalanas no reaccionan</w:t>
      </w:r>
    </w:p>
    <w:p w:rsidR="0071085C" w:rsidRDefault="0071085C" w:rsidP="0071085C">
      <w:pPr>
        <w:jc w:val="both"/>
        <w:rPr>
          <w:rFonts w:ascii="Arial" w:hAnsi="Arial" w:cs="Arial"/>
          <w:sz w:val="18"/>
          <w:szCs w:val="18"/>
          <w:lang w:val="es-ES"/>
        </w:rPr>
      </w:pPr>
    </w:p>
    <w:p w:rsidR="0071085C" w:rsidRDefault="0071085C" w:rsidP="0071085C">
      <w:pPr>
        <w:jc w:val="both"/>
        <w:rPr>
          <w:rFonts w:ascii="Arial" w:hAnsi="Arial" w:cs="Arial"/>
          <w:sz w:val="18"/>
          <w:szCs w:val="18"/>
          <w:lang w:val="es-ES"/>
        </w:rPr>
      </w:pPr>
      <w:r>
        <w:rPr>
          <w:rFonts w:ascii="Arial" w:hAnsi="Arial" w:cs="Arial"/>
          <w:sz w:val="18"/>
          <w:szCs w:val="18"/>
          <w:lang w:val="es-ES"/>
        </w:rPr>
        <w:t>IÑAKI Rivera / RAMON Piqué*</w:t>
      </w:r>
    </w:p>
    <w:p w:rsidR="0071085C" w:rsidRDefault="0071085C" w:rsidP="0071085C">
      <w:pPr>
        <w:jc w:val="both"/>
        <w:rPr>
          <w:rFonts w:ascii="Arial" w:hAnsi="Arial" w:cs="Arial"/>
          <w:sz w:val="18"/>
          <w:szCs w:val="18"/>
          <w:lang w:val="es-ES"/>
        </w:rPr>
      </w:pPr>
      <w:r>
        <w:rPr>
          <w:rFonts w:ascii="Arial" w:hAnsi="Arial" w:cs="Arial"/>
          <w:sz w:val="18"/>
          <w:szCs w:val="18"/>
          <w:lang w:val="es-ES"/>
        </w:rPr>
        <w:t>El último informe del Síndic de Greuges, Rafael Ribó, presentado el pasado 18 de febrero en el Parlament de Catalunya, pone de manifiesto el aumento de denuncias contra los Mossos d'Esquadra por malos tratos a detenidos, y también la situación no aislada, sino recurrente, de malos tratos en las cárceles. El Síndic cita especialmente la prisión de Brians, y hace referencia a la investigación, completamente insuficiente, según el informe, que hizo el Departament de Justícia de la Generalitat.</w:t>
      </w:r>
    </w:p>
    <w:p w:rsidR="0071085C" w:rsidRDefault="0071085C" w:rsidP="0071085C">
      <w:pPr>
        <w:jc w:val="both"/>
        <w:rPr>
          <w:rFonts w:ascii="Arial" w:hAnsi="Arial" w:cs="Arial"/>
          <w:sz w:val="18"/>
          <w:szCs w:val="18"/>
          <w:lang w:val="es-ES"/>
        </w:rPr>
      </w:pPr>
      <w:r>
        <w:rPr>
          <w:rFonts w:ascii="Arial" w:hAnsi="Arial" w:cs="Arial"/>
          <w:sz w:val="18"/>
          <w:szCs w:val="18"/>
          <w:lang w:val="es-ES"/>
        </w:rPr>
        <w:br/>
        <w:t>No hace mucho más, el pasado mes de noviembre, Amnistía Internacional publicaba un informe sobre el Estado español titulado Sal en la herida, en el que, después de hacer un repaso exhaustivo de las carencias existentes en materia de protección contra los malos tratos policiales, la organización no gubernamental exponía los relatos de numerosos casos de brutalidad policial, y denunciaba la impunidad asociada a este tipo de delitos.</w:t>
      </w:r>
    </w:p>
    <w:p w:rsidR="0071085C" w:rsidRDefault="0071085C" w:rsidP="0071085C">
      <w:pPr>
        <w:jc w:val="both"/>
        <w:rPr>
          <w:rFonts w:ascii="Arial" w:hAnsi="Arial" w:cs="Arial"/>
          <w:sz w:val="18"/>
          <w:szCs w:val="18"/>
          <w:lang w:val="es-ES"/>
        </w:rPr>
      </w:pPr>
      <w:r>
        <w:rPr>
          <w:rFonts w:ascii="Arial" w:hAnsi="Arial" w:cs="Arial"/>
          <w:sz w:val="18"/>
          <w:szCs w:val="18"/>
          <w:lang w:val="es-ES"/>
        </w:rPr>
        <w:br/>
        <w:t>ENTRE ESTOS dos acontecimientos, a principios de febrero, la Coordinadora para la Prevención de la Tortura, una plataforma que agrupa a una cuarentena de entidades de todo el Estado español que trabajan por la erradicación de la tortura desde diferentes ámbitos, ha organizado unas jornadas con el objetivo de analizar los avances que ha habido en el Estado en los últimos dos años. Este periodo de valoración incluye la ratificación, por parte del Gobierno español, del protocolo facultativo de la Convención contra la Tortura de Naciones Unidas, y el consiguiente compromiso de creación de mecanismos de prevención de la tortura, como se desprende de este texto legal.</w:t>
      </w:r>
    </w:p>
    <w:p w:rsidR="0071085C" w:rsidRDefault="0071085C" w:rsidP="0071085C">
      <w:pPr>
        <w:jc w:val="both"/>
        <w:rPr>
          <w:rFonts w:ascii="Arial" w:hAnsi="Arial" w:cs="Arial"/>
          <w:sz w:val="18"/>
          <w:szCs w:val="18"/>
          <w:lang w:val="es-ES"/>
        </w:rPr>
      </w:pPr>
      <w:r>
        <w:rPr>
          <w:rFonts w:ascii="Arial" w:hAnsi="Arial" w:cs="Arial"/>
          <w:sz w:val="18"/>
          <w:szCs w:val="18"/>
          <w:lang w:val="es-ES"/>
        </w:rPr>
        <w:br/>
        <w:t xml:space="preserve">Hay que decir que, en contra de lo que se podría pensar, los datos provisionales aportados en estas jornadas sobre la cifra de denuncias por malos tratos presentadas a lo largo del año 2007 no muestran ninguna tendencia de que estas vayan a disminuir. Al contrario: en el caso de Catalunya, se produce un aumento de casos denunciados. El propio presidente del Comité para la Prevención de la Tortura del Consejo de Europa, Mauro Palma, apuntó de forma expresa que en la última visita del Comité Europeo habían podido comprobar cómo "se utilizaban de forma abusiva los medios coercitivos en las cárceles catalanas". La cifra más espeluznante la dan las más de 4.000 denuncias acumuladas en lo que va de siglo, una cantidad de casos que es cada vez más difícil de esconder y que requiere medidas urgentes y eficaces para su erradicación. </w:t>
      </w:r>
    </w:p>
    <w:p w:rsidR="0071085C" w:rsidRDefault="0071085C" w:rsidP="0071085C">
      <w:pPr>
        <w:jc w:val="both"/>
        <w:rPr>
          <w:rFonts w:ascii="Arial" w:hAnsi="Arial" w:cs="Arial"/>
          <w:sz w:val="18"/>
          <w:szCs w:val="18"/>
          <w:lang w:val="es-ES"/>
        </w:rPr>
      </w:pPr>
      <w:r>
        <w:rPr>
          <w:rFonts w:ascii="Arial" w:hAnsi="Arial" w:cs="Arial"/>
          <w:sz w:val="18"/>
          <w:szCs w:val="18"/>
          <w:lang w:val="es-ES"/>
        </w:rPr>
        <w:br/>
        <w:t>SIN EMBARGO, las autoridades siguen actuando tímidamente y expresando dudas sobre la existencia de esta violencia institucional. Hace muy poco, la Secretaria d'Execució Penal de la Generalitat de Catalunya archivó una serie de denuncias procedentes de Can Brians que, paradójicamente, son las mismas denuncias que apunta el Síndic de Greuges en su último informe como casos que se cerraron prematuramente sin argumentaciones ni garantías claras.</w:t>
      </w:r>
    </w:p>
    <w:p w:rsidR="0071085C" w:rsidRDefault="0071085C" w:rsidP="0071085C">
      <w:pPr>
        <w:jc w:val="both"/>
        <w:rPr>
          <w:rFonts w:ascii="Arial" w:hAnsi="Arial" w:cs="Arial"/>
          <w:sz w:val="18"/>
          <w:szCs w:val="18"/>
          <w:lang w:val="es-ES"/>
        </w:rPr>
      </w:pPr>
    </w:p>
    <w:p w:rsidR="0071085C" w:rsidRDefault="0071085C" w:rsidP="0071085C">
      <w:pPr>
        <w:jc w:val="both"/>
        <w:rPr>
          <w:rFonts w:ascii="Arial" w:hAnsi="Arial" w:cs="Arial"/>
          <w:sz w:val="18"/>
          <w:szCs w:val="18"/>
          <w:lang w:val="es-ES"/>
        </w:rPr>
      </w:pPr>
      <w:r>
        <w:rPr>
          <w:rFonts w:ascii="Arial" w:hAnsi="Arial" w:cs="Arial"/>
          <w:sz w:val="18"/>
          <w:szCs w:val="18"/>
          <w:lang w:val="es-ES"/>
        </w:rPr>
        <w:t>En la misma línea, la respuesta del Departament de Justícia a las peticiones mandadas por organismos de derechos humanos catalanes para visitar las cárceles con el fin de entrevistarse con los internos que se lo han pedido por escrito ha sido la prohibición rotunda de estas visitas. El argumento esgrimido por las autoridades es que aún no se ha implantado el mecanismo nacional de prevención previsto en el protocolo de la ONU ya citado.</w:t>
      </w:r>
    </w:p>
    <w:p w:rsidR="0071085C" w:rsidRDefault="0071085C" w:rsidP="0071085C">
      <w:pPr>
        <w:jc w:val="both"/>
        <w:rPr>
          <w:rFonts w:ascii="Arial" w:hAnsi="Arial" w:cs="Arial"/>
          <w:sz w:val="18"/>
          <w:szCs w:val="18"/>
          <w:lang w:val="es-ES"/>
        </w:rPr>
      </w:pPr>
    </w:p>
    <w:p w:rsidR="0071085C" w:rsidRDefault="0071085C" w:rsidP="0071085C">
      <w:pPr>
        <w:jc w:val="both"/>
        <w:rPr>
          <w:rFonts w:ascii="Arial" w:hAnsi="Arial" w:cs="Arial"/>
          <w:sz w:val="18"/>
          <w:szCs w:val="18"/>
          <w:lang w:val="es-ES"/>
        </w:rPr>
      </w:pPr>
      <w:r>
        <w:rPr>
          <w:rFonts w:ascii="Arial" w:hAnsi="Arial" w:cs="Arial"/>
          <w:sz w:val="18"/>
          <w:szCs w:val="18"/>
          <w:lang w:val="es-ES"/>
        </w:rPr>
        <w:t xml:space="preserve">Hay que recordar que la Coordinadora para la Prevención de la Tortura presentó e hizo pública hace más de un año una propuesta de diseño de mecanismo catalán para la prevención de la tortura que se ajustaba a la línea y el espíritu apuntados por el texto del protocolo facultativo. Una propuesta de mecanismo que ha sido presentada a diferentes instancias institucionales y políticas del país. En este sentido hizo llegar, también, una petición de comparecencia ante la Comisión de Justicia del Parlament, con el objetivo de explicar a los diputados la citada propuesta, petición que no ha sido ni tan solo contestada. </w:t>
      </w:r>
    </w:p>
    <w:p w:rsidR="0071085C" w:rsidRDefault="0071085C" w:rsidP="0071085C">
      <w:pPr>
        <w:jc w:val="both"/>
        <w:rPr>
          <w:rFonts w:ascii="Arial" w:hAnsi="Arial" w:cs="Arial"/>
          <w:sz w:val="18"/>
          <w:szCs w:val="18"/>
          <w:lang w:val="es-ES"/>
        </w:rPr>
      </w:pPr>
      <w:r>
        <w:rPr>
          <w:rFonts w:ascii="Arial" w:hAnsi="Arial" w:cs="Arial"/>
          <w:sz w:val="18"/>
          <w:szCs w:val="18"/>
          <w:lang w:val="es-ES"/>
        </w:rPr>
        <w:br/>
        <w:t>MIENTRAS los casos de denuncias por malos tratos se acumulan, la población reclusa aumenta sin parar y los informes procedentes de diversas instancias se multiplican, pero la realidad que estos informes revelan es negada por las autoridades, temerosas de las protestas y con miedo a que determinadas organizaciones sindicales paralicen la vida institucional. Actitud, esta, que pone de manifiesto la ausencia de una auténtica voluntad política de luchar contra una lacra que persiste y que aumenta de forma alarmante.</w:t>
      </w:r>
    </w:p>
    <w:p w:rsidR="0071085C" w:rsidRDefault="0071085C" w:rsidP="0071085C">
      <w:pPr>
        <w:jc w:val="both"/>
        <w:rPr>
          <w:rFonts w:ascii="Arial" w:hAnsi="Arial" w:cs="Arial"/>
          <w:sz w:val="18"/>
          <w:szCs w:val="18"/>
          <w:lang w:val="es-ES"/>
        </w:rPr>
      </w:pPr>
      <w:r>
        <w:rPr>
          <w:rFonts w:ascii="Arial" w:hAnsi="Arial" w:cs="Arial"/>
          <w:sz w:val="18"/>
          <w:szCs w:val="18"/>
          <w:lang w:val="es-ES"/>
        </w:rPr>
        <w:br/>
        <w:t xml:space="preserve">Se hace difícil aceptar que la dinámica política del país, enredada en continuas contiendas electorales y equilibrios de fuerzas para gestionar el poder, tenga en materia de derechos humanos una asignatura pendiente, todavía, como </w:t>
      </w:r>
      <w:r>
        <w:rPr>
          <w:rFonts w:ascii="Arial" w:hAnsi="Arial" w:cs="Arial"/>
          <w:sz w:val="18"/>
          <w:szCs w:val="18"/>
          <w:lang w:val="es-ES"/>
        </w:rPr>
        <w:lastRenderedPageBreak/>
        <w:t>es la práctica de la tortura y la existencia de maltratos. Se hace difícil aceptar que, teniendo el Govern las competencias en materia de prisiones, centros de reclusión de menores, Mossos d'Esquadra y policía local, aún no se haya empezado a implantar el mecanismo catalán de prevención, tal como emana del mandato del protocolo facultativo aprobado por el Gobierno español hace ya más de un año.</w:t>
      </w:r>
    </w:p>
    <w:p w:rsidR="0071085C" w:rsidRDefault="0071085C" w:rsidP="0071085C">
      <w:pPr>
        <w:jc w:val="both"/>
        <w:rPr>
          <w:rFonts w:ascii="Arial" w:hAnsi="Arial" w:cs="Arial"/>
          <w:sz w:val="18"/>
          <w:szCs w:val="18"/>
          <w:lang w:val="es-ES"/>
        </w:rPr>
      </w:pPr>
      <w:r>
        <w:rPr>
          <w:rFonts w:ascii="Arial" w:hAnsi="Arial" w:cs="Arial"/>
          <w:sz w:val="18"/>
          <w:szCs w:val="18"/>
          <w:lang w:val="es-ES"/>
        </w:rPr>
        <w:br/>
        <w:t>* Miembros de la Coordinadora para la Prevención de la Tortura.</w:t>
      </w:r>
    </w:p>
    <w:p w:rsidR="0071085C" w:rsidRDefault="0071085C" w:rsidP="0071085C">
      <w:pPr>
        <w:jc w:val="both"/>
        <w:rPr>
          <w:rFonts w:ascii="Arial" w:hAnsi="Arial" w:cs="Arial"/>
          <w:sz w:val="18"/>
          <w:szCs w:val="18"/>
          <w:lang w:val="es-ES"/>
        </w:rPr>
      </w:pPr>
    </w:p>
    <w:p w:rsidR="0071085C" w:rsidRDefault="0071085C" w:rsidP="0071085C">
      <w:pPr>
        <w:jc w:val="both"/>
        <w:rPr>
          <w:rFonts w:ascii="Arial" w:hAnsi="Arial" w:cs="Arial"/>
          <w:sz w:val="18"/>
          <w:szCs w:val="18"/>
          <w:lang w:val="es-ES"/>
        </w:rPr>
      </w:pPr>
      <w:hyperlink r:id="rId4" w:history="1">
        <w:r>
          <w:rPr>
            <w:rStyle w:val="Hiperligao"/>
            <w:rFonts w:ascii="Arial" w:hAnsi="Arial" w:cs="Arial"/>
            <w:sz w:val="18"/>
            <w:szCs w:val="18"/>
            <w:lang w:val="es-ES"/>
          </w:rPr>
          <w:t>http://www.elperiodico.com/default.asp?idpublicacio_PK=46&amp;idioma=CAS&amp;idnoticia_PK=491610&amp;idseccio_PK=1006</w:t>
        </w:r>
      </w:hyperlink>
    </w:p>
    <w:p w:rsidR="006A1BBC" w:rsidRDefault="006A1BBC"/>
    <w:sectPr w:rsidR="006A1BBC" w:rsidSect="006A1BB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1085C"/>
    <w:rsid w:val="00000B41"/>
    <w:rsid w:val="00000B87"/>
    <w:rsid w:val="00007050"/>
    <w:rsid w:val="000075D0"/>
    <w:rsid w:val="00013818"/>
    <w:rsid w:val="00015377"/>
    <w:rsid w:val="00017405"/>
    <w:rsid w:val="00020280"/>
    <w:rsid w:val="000212E1"/>
    <w:rsid w:val="0002173F"/>
    <w:rsid w:val="00025A5D"/>
    <w:rsid w:val="0002733B"/>
    <w:rsid w:val="00030574"/>
    <w:rsid w:val="00030769"/>
    <w:rsid w:val="000316ED"/>
    <w:rsid w:val="000334DC"/>
    <w:rsid w:val="00033BC6"/>
    <w:rsid w:val="0003409D"/>
    <w:rsid w:val="00034406"/>
    <w:rsid w:val="00034D25"/>
    <w:rsid w:val="000373BA"/>
    <w:rsid w:val="00042155"/>
    <w:rsid w:val="00043761"/>
    <w:rsid w:val="000443D9"/>
    <w:rsid w:val="00044F7E"/>
    <w:rsid w:val="00045227"/>
    <w:rsid w:val="00046895"/>
    <w:rsid w:val="00050B0D"/>
    <w:rsid w:val="00050EB4"/>
    <w:rsid w:val="0005118B"/>
    <w:rsid w:val="0005302C"/>
    <w:rsid w:val="000573F3"/>
    <w:rsid w:val="000606C6"/>
    <w:rsid w:val="00061DD9"/>
    <w:rsid w:val="00064A1F"/>
    <w:rsid w:val="00070687"/>
    <w:rsid w:val="00073E95"/>
    <w:rsid w:val="00076372"/>
    <w:rsid w:val="00076D6A"/>
    <w:rsid w:val="000778AF"/>
    <w:rsid w:val="00080EF4"/>
    <w:rsid w:val="000811CE"/>
    <w:rsid w:val="00083448"/>
    <w:rsid w:val="00083D6C"/>
    <w:rsid w:val="00084252"/>
    <w:rsid w:val="0008652A"/>
    <w:rsid w:val="0009769A"/>
    <w:rsid w:val="000A5085"/>
    <w:rsid w:val="000B0EA2"/>
    <w:rsid w:val="000B53C1"/>
    <w:rsid w:val="000B7EB7"/>
    <w:rsid w:val="000C425D"/>
    <w:rsid w:val="000C54D3"/>
    <w:rsid w:val="000C7B03"/>
    <w:rsid w:val="000C7C29"/>
    <w:rsid w:val="000D18ED"/>
    <w:rsid w:val="000D3A57"/>
    <w:rsid w:val="000D50B6"/>
    <w:rsid w:val="000D62B9"/>
    <w:rsid w:val="000E1DE9"/>
    <w:rsid w:val="000E1E1A"/>
    <w:rsid w:val="000E2877"/>
    <w:rsid w:val="000E3C4C"/>
    <w:rsid w:val="000E7F7E"/>
    <w:rsid w:val="000F0473"/>
    <w:rsid w:val="000F133E"/>
    <w:rsid w:val="000F49E8"/>
    <w:rsid w:val="000F4F96"/>
    <w:rsid w:val="000F6DC9"/>
    <w:rsid w:val="00100456"/>
    <w:rsid w:val="00106B1B"/>
    <w:rsid w:val="001114D9"/>
    <w:rsid w:val="00116D87"/>
    <w:rsid w:val="0011707D"/>
    <w:rsid w:val="00120FDD"/>
    <w:rsid w:val="0012249E"/>
    <w:rsid w:val="00123CAC"/>
    <w:rsid w:val="00123E29"/>
    <w:rsid w:val="00125C8D"/>
    <w:rsid w:val="001269C3"/>
    <w:rsid w:val="0012776C"/>
    <w:rsid w:val="00127EFC"/>
    <w:rsid w:val="00130527"/>
    <w:rsid w:val="00135510"/>
    <w:rsid w:val="001362D4"/>
    <w:rsid w:val="001372A0"/>
    <w:rsid w:val="0013741D"/>
    <w:rsid w:val="0014533D"/>
    <w:rsid w:val="0014619F"/>
    <w:rsid w:val="001463DC"/>
    <w:rsid w:val="00151AA9"/>
    <w:rsid w:val="00154CA5"/>
    <w:rsid w:val="00156A4E"/>
    <w:rsid w:val="00162C91"/>
    <w:rsid w:val="0016331A"/>
    <w:rsid w:val="0016411A"/>
    <w:rsid w:val="001654CF"/>
    <w:rsid w:val="00167A87"/>
    <w:rsid w:val="00175D6D"/>
    <w:rsid w:val="001761D5"/>
    <w:rsid w:val="00176A0F"/>
    <w:rsid w:val="0018028B"/>
    <w:rsid w:val="00182850"/>
    <w:rsid w:val="001844C9"/>
    <w:rsid w:val="00186B30"/>
    <w:rsid w:val="00187670"/>
    <w:rsid w:val="00187F3D"/>
    <w:rsid w:val="00192E61"/>
    <w:rsid w:val="00196223"/>
    <w:rsid w:val="001967A8"/>
    <w:rsid w:val="0019703F"/>
    <w:rsid w:val="00197709"/>
    <w:rsid w:val="001A0A35"/>
    <w:rsid w:val="001A231D"/>
    <w:rsid w:val="001A7507"/>
    <w:rsid w:val="001B1371"/>
    <w:rsid w:val="001B1739"/>
    <w:rsid w:val="001B1E40"/>
    <w:rsid w:val="001B38CD"/>
    <w:rsid w:val="001B4E8E"/>
    <w:rsid w:val="001B6396"/>
    <w:rsid w:val="001B662C"/>
    <w:rsid w:val="001B6F01"/>
    <w:rsid w:val="001C17C3"/>
    <w:rsid w:val="001C7514"/>
    <w:rsid w:val="001D00EE"/>
    <w:rsid w:val="001D260A"/>
    <w:rsid w:val="001D34B7"/>
    <w:rsid w:val="001D4240"/>
    <w:rsid w:val="001D45F6"/>
    <w:rsid w:val="001E06F9"/>
    <w:rsid w:val="001E323A"/>
    <w:rsid w:val="001E4218"/>
    <w:rsid w:val="001E622E"/>
    <w:rsid w:val="001F131D"/>
    <w:rsid w:val="001F29DD"/>
    <w:rsid w:val="001F70B8"/>
    <w:rsid w:val="001F79B7"/>
    <w:rsid w:val="00202BDC"/>
    <w:rsid w:val="0020483F"/>
    <w:rsid w:val="00204B67"/>
    <w:rsid w:val="002063BE"/>
    <w:rsid w:val="00206F9B"/>
    <w:rsid w:val="0021391A"/>
    <w:rsid w:val="00216A82"/>
    <w:rsid w:val="002214D1"/>
    <w:rsid w:val="00223515"/>
    <w:rsid w:val="00224C83"/>
    <w:rsid w:val="0022525F"/>
    <w:rsid w:val="00232A4E"/>
    <w:rsid w:val="00234BDE"/>
    <w:rsid w:val="00234EC0"/>
    <w:rsid w:val="00236FE9"/>
    <w:rsid w:val="002370FC"/>
    <w:rsid w:val="00242351"/>
    <w:rsid w:val="00244F47"/>
    <w:rsid w:val="002454D6"/>
    <w:rsid w:val="00251A79"/>
    <w:rsid w:val="00255835"/>
    <w:rsid w:val="00255993"/>
    <w:rsid w:val="00260EF1"/>
    <w:rsid w:val="00263952"/>
    <w:rsid w:val="002639A8"/>
    <w:rsid w:val="002647BB"/>
    <w:rsid w:val="0027047D"/>
    <w:rsid w:val="00271CD5"/>
    <w:rsid w:val="00273E40"/>
    <w:rsid w:val="002810A1"/>
    <w:rsid w:val="00291295"/>
    <w:rsid w:val="00291FE0"/>
    <w:rsid w:val="002942D9"/>
    <w:rsid w:val="00295BA4"/>
    <w:rsid w:val="00296987"/>
    <w:rsid w:val="00297D3F"/>
    <w:rsid w:val="00297D82"/>
    <w:rsid w:val="002A2A35"/>
    <w:rsid w:val="002A37DF"/>
    <w:rsid w:val="002B0DE7"/>
    <w:rsid w:val="002B251C"/>
    <w:rsid w:val="002B2E26"/>
    <w:rsid w:val="002B49C8"/>
    <w:rsid w:val="002B4F27"/>
    <w:rsid w:val="002B6485"/>
    <w:rsid w:val="002C0431"/>
    <w:rsid w:val="002C1AE0"/>
    <w:rsid w:val="002C1B31"/>
    <w:rsid w:val="002D07E0"/>
    <w:rsid w:val="002D386C"/>
    <w:rsid w:val="002D3AD6"/>
    <w:rsid w:val="002D3C31"/>
    <w:rsid w:val="002D52D4"/>
    <w:rsid w:val="002D73BC"/>
    <w:rsid w:val="002E0E5E"/>
    <w:rsid w:val="002E1BEE"/>
    <w:rsid w:val="002E1C1C"/>
    <w:rsid w:val="002E4829"/>
    <w:rsid w:val="002E4986"/>
    <w:rsid w:val="002E50B2"/>
    <w:rsid w:val="002E6BA1"/>
    <w:rsid w:val="002F0462"/>
    <w:rsid w:val="002F29DF"/>
    <w:rsid w:val="002F4484"/>
    <w:rsid w:val="002F645C"/>
    <w:rsid w:val="002F6E39"/>
    <w:rsid w:val="00302FE4"/>
    <w:rsid w:val="003030C9"/>
    <w:rsid w:val="00306976"/>
    <w:rsid w:val="00311869"/>
    <w:rsid w:val="003120FC"/>
    <w:rsid w:val="003121E4"/>
    <w:rsid w:val="003144CF"/>
    <w:rsid w:val="003177B4"/>
    <w:rsid w:val="00320D55"/>
    <w:rsid w:val="00320EE1"/>
    <w:rsid w:val="00321226"/>
    <w:rsid w:val="003218F7"/>
    <w:rsid w:val="00322543"/>
    <w:rsid w:val="00322E0D"/>
    <w:rsid w:val="00323346"/>
    <w:rsid w:val="003277E1"/>
    <w:rsid w:val="00332349"/>
    <w:rsid w:val="00333153"/>
    <w:rsid w:val="00335D02"/>
    <w:rsid w:val="00337705"/>
    <w:rsid w:val="00337951"/>
    <w:rsid w:val="00337D86"/>
    <w:rsid w:val="00340165"/>
    <w:rsid w:val="00342219"/>
    <w:rsid w:val="0034360C"/>
    <w:rsid w:val="00343AB1"/>
    <w:rsid w:val="00344DA6"/>
    <w:rsid w:val="0034553A"/>
    <w:rsid w:val="0034665B"/>
    <w:rsid w:val="0034673F"/>
    <w:rsid w:val="0034780D"/>
    <w:rsid w:val="00347D05"/>
    <w:rsid w:val="00350921"/>
    <w:rsid w:val="00352A58"/>
    <w:rsid w:val="00352A79"/>
    <w:rsid w:val="003549D9"/>
    <w:rsid w:val="003563CC"/>
    <w:rsid w:val="00357BC8"/>
    <w:rsid w:val="00357C59"/>
    <w:rsid w:val="003618A4"/>
    <w:rsid w:val="003653E4"/>
    <w:rsid w:val="00365DC9"/>
    <w:rsid w:val="00371A0D"/>
    <w:rsid w:val="00371B63"/>
    <w:rsid w:val="003900D3"/>
    <w:rsid w:val="00390269"/>
    <w:rsid w:val="0039203B"/>
    <w:rsid w:val="0039472C"/>
    <w:rsid w:val="003955F8"/>
    <w:rsid w:val="00397F08"/>
    <w:rsid w:val="003A0963"/>
    <w:rsid w:val="003A5152"/>
    <w:rsid w:val="003A5B3C"/>
    <w:rsid w:val="003B06D5"/>
    <w:rsid w:val="003B0CD8"/>
    <w:rsid w:val="003B100F"/>
    <w:rsid w:val="003B4C1B"/>
    <w:rsid w:val="003B4F60"/>
    <w:rsid w:val="003B661C"/>
    <w:rsid w:val="003C08F2"/>
    <w:rsid w:val="003C0F1C"/>
    <w:rsid w:val="003C28FF"/>
    <w:rsid w:val="003C4059"/>
    <w:rsid w:val="003D0493"/>
    <w:rsid w:val="003D0D59"/>
    <w:rsid w:val="003D1622"/>
    <w:rsid w:val="003D2180"/>
    <w:rsid w:val="003D2E80"/>
    <w:rsid w:val="003D3645"/>
    <w:rsid w:val="003E346D"/>
    <w:rsid w:val="00401988"/>
    <w:rsid w:val="00402231"/>
    <w:rsid w:val="00404C3E"/>
    <w:rsid w:val="00411764"/>
    <w:rsid w:val="004118D7"/>
    <w:rsid w:val="004126E1"/>
    <w:rsid w:val="00416399"/>
    <w:rsid w:val="00416DD3"/>
    <w:rsid w:val="0042006C"/>
    <w:rsid w:val="004228C7"/>
    <w:rsid w:val="00423D37"/>
    <w:rsid w:val="0042400D"/>
    <w:rsid w:val="0042507D"/>
    <w:rsid w:val="0042674C"/>
    <w:rsid w:val="0042688E"/>
    <w:rsid w:val="00426E52"/>
    <w:rsid w:val="00430612"/>
    <w:rsid w:val="0043083A"/>
    <w:rsid w:val="004349E8"/>
    <w:rsid w:val="004416BC"/>
    <w:rsid w:val="00443BC2"/>
    <w:rsid w:val="00444ED7"/>
    <w:rsid w:val="0044686E"/>
    <w:rsid w:val="00446B4F"/>
    <w:rsid w:val="00450119"/>
    <w:rsid w:val="00451478"/>
    <w:rsid w:val="00451657"/>
    <w:rsid w:val="004551D9"/>
    <w:rsid w:val="004565CD"/>
    <w:rsid w:val="00456CC7"/>
    <w:rsid w:val="00460A82"/>
    <w:rsid w:val="00462150"/>
    <w:rsid w:val="004653B9"/>
    <w:rsid w:val="00473407"/>
    <w:rsid w:val="00474B37"/>
    <w:rsid w:val="00474C2F"/>
    <w:rsid w:val="00481A4C"/>
    <w:rsid w:val="004829A3"/>
    <w:rsid w:val="00485251"/>
    <w:rsid w:val="00486960"/>
    <w:rsid w:val="0048729A"/>
    <w:rsid w:val="00490BD0"/>
    <w:rsid w:val="004914BC"/>
    <w:rsid w:val="004932AC"/>
    <w:rsid w:val="0049565E"/>
    <w:rsid w:val="004A4394"/>
    <w:rsid w:val="004B05A5"/>
    <w:rsid w:val="004B092B"/>
    <w:rsid w:val="004B4086"/>
    <w:rsid w:val="004C17F8"/>
    <w:rsid w:val="004C4A34"/>
    <w:rsid w:val="004C5F05"/>
    <w:rsid w:val="004C5FCB"/>
    <w:rsid w:val="004C6D4D"/>
    <w:rsid w:val="004D195A"/>
    <w:rsid w:val="004D28A5"/>
    <w:rsid w:val="004D50B7"/>
    <w:rsid w:val="004D6AC4"/>
    <w:rsid w:val="004E3A48"/>
    <w:rsid w:val="004F1142"/>
    <w:rsid w:val="004F3ACC"/>
    <w:rsid w:val="004F4FDF"/>
    <w:rsid w:val="004F6517"/>
    <w:rsid w:val="004F7E81"/>
    <w:rsid w:val="00500C79"/>
    <w:rsid w:val="0050160D"/>
    <w:rsid w:val="00503F74"/>
    <w:rsid w:val="00506FCB"/>
    <w:rsid w:val="00507A8F"/>
    <w:rsid w:val="00510A01"/>
    <w:rsid w:val="0051604B"/>
    <w:rsid w:val="00523481"/>
    <w:rsid w:val="00523527"/>
    <w:rsid w:val="00524F0E"/>
    <w:rsid w:val="00533FD2"/>
    <w:rsid w:val="005355D0"/>
    <w:rsid w:val="00541DA3"/>
    <w:rsid w:val="0054576E"/>
    <w:rsid w:val="0055005F"/>
    <w:rsid w:val="00553B9E"/>
    <w:rsid w:val="00555E47"/>
    <w:rsid w:val="00557187"/>
    <w:rsid w:val="00557611"/>
    <w:rsid w:val="00563A54"/>
    <w:rsid w:val="00566249"/>
    <w:rsid w:val="00566442"/>
    <w:rsid w:val="00566922"/>
    <w:rsid w:val="00566D81"/>
    <w:rsid w:val="005728CB"/>
    <w:rsid w:val="0057537D"/>
    <w:rsid w:val="00582705"/>
    <w:rsid w:val="00584D8E"/>
    <w:rsid w:val="00585B0B"/>
    <w:rsid w:val="005900F7"/>
    <w:rsid w:val="005906C3"/>
    <w:rsid w:val="005926BD"/>
    <w:rsid w:val="00593D35"/>
    <w:rsid w:val="0059581F"/>
    <w:rsid w:val="00595F5F"/>
    <w:rsid w:val="00595FA0"/>
    <w:rsid w:val="00597D8B"/>
    <w:rsid w:val="005A0B17"/>
    <w:rsid w:val="005A556B"/>
    <w:rsid w:val="005B001C"/>
    <w:rsid w:val="005B556B"/>
    <w:rsid w:val="005C1DCF"/>
    <w:rsid w:val="005C4375"/>
    <w:rsid w:val="005C4558"/>
    <w:rsid w:val="005C6809"/>
    <w:rsid w:val="005C6C11"/>
    <w:rsid w:val="005C780A"/>
    <w:rsid w:val="005C7875"/>
    <w:rsid w:val="005D1128"/>
    <w:rsid w:val="005D1617"/>
    <w:rsid w:val="005D26CE"/>
    <w:rsid w:val="005D3C3A"/>
    <w:rsid w:val="005D69EE"/>
    <w:rsid w:val="005D77BF"/>
    <w:rsid w:val="005D7ECA"/>
    <w:rsid w:val="005E13D1"/>
    <w:rsid w:val="005E33F4"/>
    <w:rsid w:val="005E3FAF"/>
    <w:rsid w:val="005E4C65"/>
    <w:rsid w:val="005E7FE8"/>
    <w:rsid w:val="005F092D"/>
    <w:rsid w:val="005F4468"/>
    <w:rsid w:val="005F7036"/>
    <w:rsid w:val="00602782"/>
    <w:rsid w:val="006028EC"/>
    <w:rsid w:val="00604EF7"/>
    <w:rsid w:val="00605E61"/>
    <w:rsid w:val="006105C5"/>
    <w:rsid w:val="00610EE5"/>
    <w:rsid w:val="00610EF6"/>
    <w:rsid w:val="006156BE"/>
    <w:rsid w:val="00615B2A"/>
    <w:rsid w:val="00617C3F"/>
    <w:rsid w:val="006207A7"/>
    <w:rsid w:val="00622965"/>
    <w:rsid w:val="00625C58"/>
    <w:rsid w:val="006274C2"/>
    <w:rsid w:val="00630798"/>
    <w:rsid w:val="0063097F"/>
    <w:rsid w:val="00632336"/>
    <w:rsid w:val="00634D42"/>
    <w:rsid w:val="00635113"/>
    <w:rsid w:val="006361DF"/>
    <w:rsid w:val="00637FAB"/>
    <w:rsid w:val="00640895"/>
    <w:rsid w:val="0064163A"/>
    <w:rsid w:val="00644052"/>
    <w:rsid w:val="00644BDD"/>
    <w:rsid w:val="0064671F"/>
    <w:rsid w:val="00647563"/>
    <w:rsid w:val="006548E9"/>
    <w:rsid w:val="00663892"/>
    <w:rsid w:val="006645FA"/>
    <w:rsid w:val="006705B8"/>
    <w:rsid w:val="00672CA0"/>
    <w:rsid w:val="00682315"/>
    <w:rsid w:val="00683C71"/>
    <w:rsid w:val="00684A50"/>
    <w:rsid w:val="00685381"/>
    <w:rsid w:val="00692407"/>
    <w:rsid w:val="00695AF1"/>
    <w:rsid w:val="00697136"/>
    <w:rsid w:val="006971BA"/>
    <w:rsid w:val="006973E8"/>
    <w:rsid w:val="006A0333"/>
    <w:rsid w:val="006A0F99"/>
    <w:rsid w:val="006A1BBC"/>
    <w:rsid w:val="006A3EBD"/>
    <w:rsid w:val="006A5F3A"/>
    <w:rsid w:val="006A6BB8"/>
    <w:rsid w:val="006B1143"/>
    <w:rsid w:val="006B4B0B"/>
    <w:rsid w:val="006B58E9"/>
    <w:rsid w:val="006C0481"/>
    <w:rsid w:val="006C096C"/>
    <w:rsid w:val="006C42B6"/>
    <w:rsid w:val="006C60A3"/>
    <w:rsid w:val="006C77A6"/>
    <w:rsid w:val="006D09A6"/>
    <w:rsid w:val="006D3797"/>
    <w:rsid w:val="006D735B"/>
    <w:rsid w:val="006E2733"/>
    <w:rsid w:val="006E32A6"/>
    <w:rsid w:val="006E3398"/>
    <w:rsid w:val="006E5BD0"/>
    <w:rsid w:val="006F75D4"/>
    <w:rsid w:val="00701671"/>
    <w:rsid w:val="007025AC"/>
    <w:rsid w:val="00706863"/>
    <w:rsid w:val="0071085C"/>
    <w:rsid w:val="00711A56"/>
    <w:rsid w:val="0071253D"/>
    <w:rsid w:val="00714644"/>
    <w:rsid w:val="00714685"/>
    <w:rsid w:val="00716922"/>
    <w:rsid w:val="007174A8"/>
    <w:rsid w:val="00720667"/>
    <w:rsid w:val="00720A8A"/>
    <w:rsid w:val="00721E14"/>
    <w:rsid w:val="0072323E"/>
    <w:rsid w:val="00727388"/>
    <w:rsid w:val="00731CA2"/>
    <w:rsid w:val="00732396"/>
    <w:rsid w:val="00735AF4"/>
    <w:rsid w:val="007377F6"/>
    <w:rsid w:val="0074318A"/>
    <w:rsid w:val="00745EAA"/>
    <w:rsid w:val="00746858"/>
    <w:rsid w:val="007520DD"/>
    <w:rsid w:val="00756F75"/>
    <w:rsid w:val="00756FD5"/>
    <w:rsid w:val="007571BC"/>
    <w:rsid w:val="007615F3"/>
    <w:rsid w:val="007621A1"/>
    <w:rsid w:val="0076235B"/>
    <w:rsid w:val="00762B98"/>
    <w:rsid w:val="007649B7"/>
    <w:rsid w:val="00767B94"/>
    <w:rsid w:val="0077073E"/>
    <w:rsid w:val="0077344B"/>
    <w:rsid w:val="00776084"/>
    <w:rsid w:val="00781CEF"/>
    <w:rsid w:val="00783C1C"/>
    <w:rsid w:val="007852EF"/>
    <w:rsid w:val="007865ED"/>
    <w:rsid w:val="00790ADF"/>
    <w:rsid w:val="00791C2E"/>
    <w:rsid w:val="007926B7"/>
    <w:rsid w:val="00792A78"/>
    <w:rsid w:val="00793A62"/>
    <w:rsid w:val="00794434"/>
    <w:rsid w:val="007944AA"/>
    <w:rsid w:val="00796799"/>
    <w:rsid w:val="007A002E"/>
    <w:rsid w:val="007A010B"/>
    <w:rsid w:val="007B0C2A"/>
    <w:rsid w:val="007B25DE"/>
    <w:rsid w:val="007B2F60"/>
    <w:rsid w:val="007B6EF3"/>
    <w:rsid w:val="007B79D6"/>
    <w:rsid w:val="007C3B51"/>
    <w:rsid w:val="007C448D"/>
    <w:rsid w:val="007C667F"/>
    <w:rsid w:val="007D4C88"/>
    <w:rsid w:val="007D7EB6"/>
    <w:rsid w:val="007E3DC9"/>
    <w:rsid w:val="007E542D"/>
    <w:rsid w:val="007E7C93"/>
    <w:rsid w:val="007F27BB"/>
    <w:rsid w:val="007F4DBA"/>
    <w:rsid w:val="007F7A7E"/>
    <w:rsid w:val="008000E4"/>
    <w:rsid w:val="0080029A"/>
    <w:rsid w:val="008056C4"/>
    <w:rsid w:val="008117A7"/>
    <w:rsid w:val="00811B93"/>
    <w:rsid w:val="00815A7C"/>
    <w:rsid w:val="008214E0"/>
    <w:rsid w:val="008267BD"/>
    <w:rsid w:val="00826E94"/>
    <w:rsid w:val="00832617"/>
    <w:rsid w:val="008340B7"/>
    <w:rsid w:val="00834D7C"/>
    <w:rsid w:val="008374E2"/>
    <w:rsid w:val="008509D5"/>
    <w:rsid w:val="00851078"/>
    <w:rsid w:val="008538F7"/>
    <w:rsid w:val="00855A7C"/>
    <w:rsid w:val="00856706"/>
    <w:rsid w:val="00857321"/>
    <w:rsid w:val="008639FC"/>
    <w:rsid w:val="00863DC3"/>
    <w:rsid w:val="00866F4B"/>
    <w:rsid w:val="00867303"/>
    <w:rsid w:val="008677B7"/>
    <w:rsid w:val="0087196C"/>
    <w:rsid w:val="00873769"/>
    <w:rsid w:val="00873860"/>
    <w:rsid w:val="00873882"/>
    <w:rsid w:val="008743B7"/>
    <w:rsid w:val="008749E3"/>
    <w:rsid w:val="00875FCE"/>
    <w:rsid w:val="00877184"/>
    <w:rsid w:val="00882324"/>
    <w:rsid w:val="0088302F"/>
    <w:rsid w:val="00885DC4"/>
    <w:rsid w:val="00886A51"/>
    <w:rsid w:val="00887D18"/>
    <w:rsid w:val="008925AA"/>
    <w:rsid w:val="00894884"/>
    <w:rsid w:val="00895078"/>
    <w:rsid w:val="00895B48"/>
    <w:rsid w:val="008A0BBD"/>
    <w:rsid w:val="008A1D02"/>
    <w:rsid w:val="008A627F"/>
    <w:rsid w:val="008B0CD2"/>
    <w:rsid w:val="008B135C"/>
    <w:rsid w:val="008B34F2"/>
    <w:rsid w:val="008C0D45"/>
    <w:rsid w:val="008C295B"/>
    <w:rsid w:val="008D1698"/>
    <w:rsid w:val="008D369F"/>
    <w:rsid w:val="008D4E8E"/>
    <w:rsid w:val="008D5BF9"/>
    <w:rsid w:val="008D6632"/>
    <w:rsid w:val="008D70E2"/>
    <w:rsid w:val="008D7DF7"/>
    <w:rsid w:val="008E3221"/>
    <w:rsid w:val="008E4A0A"/>
    <w:rsid w:val="008E5A7B"/>
    <w:rsid w:val="008E6801"/>
    <w:rsid w:val="008E723E"/>
    <w:rsid w:val="008F02E2"/>
    <w:rsid w:val="008F0AC5"/>
    <w:rsid w:val="008F0DF2"/>
    <w:rsid w:val="008F505F"/>
    <w:rsid w:val="008F723D"/>
    <w:rsid w:val="009004EE"/>
    <w:rsid w:val="009053C9"/>
    <w:rsid w:val="009109D6"/>
    <w:rsid w:val="00910BF1"/>
    <w:rsid w:val="00910CB7"/>
    <w:rsid w:val="00913121"/>
    <w:rsid w:val="00913F8A"/>
    <w:rsid w:val="00916CDF"/>
    <w:rsid w:val="00917D6D"/>
    <w:rsid w:val="00920786"/>
    <w:rsid w:val="00920C94"/>
    <w:rsid w:val="0093318D"/>
    <w:rsid w:val="00942F92"/>
    <w:rsid w:val="00944913"/>
    <w:rsid w:val="00946567"/>
    <w:rsid w:val="00950CEE"/>
    <w:rsid w:val="00952FE7"/>
    <w:rsid w:val="00956139"/>
    <w:rsid w:val="00957FDF"/>
    <w:rsid w:val="009618E1"/>
    <w:rsid w:val="00964BF0"/>
    <w:rsid w:val="0096596E"/>
    <w:rsid w:val="00965CFF"/>
    <w:rsid w:val="009710AE"/>
    <w:rsid w:val="00971956"/>
    <w:rsid w:val="00973A32"/>
    <w:rsid w:val="00975A9F"/>
    <w:rsid w:val="009803EE"/>
    <w:rsid w:val="00982EE9"/>
    <w:rsid w:val="00984108"/>
    <w:rsid w:val="009841AE"/>
    <w:rsid w:val="0098448A"/>
    <w:rsid w:val="0098714A"/>
    <w:rsid w:val="00990845"/>
    <w:rsid w:val="00993344"/>
    <w:rsid w:val="00995864"/>
    <w:rsid w:val="009974EE"/>
    <w:rsid w:val="00997A27"/>
    <w:rsid w:val="009A0C1B"/>
    <w:rsid w:val="009A0E8A"/>
    <w:rsid w:val="009A1ACD"/>
    <w:rsid w:val="009A1AF5"/>
    <w:rsid w:val="009A376C"/>
    <w:rsid w:val="009A3CC4"/>
    <w:rsid w:val="009A4952"/>
    <w:rsid w:val="009A4AE0"/>
    <w:rsid w:val="009A56C6"/>
    <w:rsid w:val="009A6CE1"/>
    <w:rsid w:val="009B22A6"/>
    <w:rsid w:val="009B3F97"/>
    <w:rsid w:val="009B4150"/>
    <w:rsid w:val="009B689A"/>
    <w:rsid w:val="009C218C"/>
    <w:rsid w:val="009C2B84"/>
    <w:rsid w:val="009C2D6F"/>
    <w:rsid w:val="009C37C2"/>
    <w:rsid w:val="009C5217"/>
    <w:rsid w:val="009C5E94"/>
    <w:rsid w:val="009D02A2"/>
    <w:rsid w:val="009D1170"/>
    <w:rsid w:val="009D1748"/>
    <w:rsid w:val="009D29FF"/>
    <w:rsid w:val="009D48CA"/>
    <w:rsid w:val="009D48D2"/>
    <w:rsid w:val="009D6713"/>
    <w:rsid w:val="009D7F6F"/>
    <w:rsid w:val="009E21F2"/>
    <w:rsid w:val="009E232E"/>
    <w:rsid w:val="009E405B"/>
    <w:rsid w:val="009F00BF"/>
    <w:rsid w:val="009F1855"/>
    <w:rsid w:val="009F2977"/>
    <w:rsid w:val="009F66D3"/>
    <w:rsid w:val="00A011B7"/>
    <w:rsid w:val="00A1304B"/>
    <w:rsid w:val="00A1357F"/>
    <w:rsid w:val="00A13D68"/>
    <w:rsid w:val="00A1596C"/>
    <w:rsid w:val="00A15B28"/>
    <w:rsid w:val="00A2057C"/>
    <w:rsid w:val="00A2085C"/>
    <w:rsid w:val="00A244B4"/>
    <w:rsid w:val="00A244F5"/>
    <w:rsid w:val="00A30AC7"/>
    <w:rsid w:val="00A314A3"/>
    <w:rsid w:val="00A3276D"/>
    <w:rsid w:val="00A40130"/>
    <w:rsid w:val="00A46839"/>
    <w:rsid w:val="00A47D1F"/>
    <w:rsid w:val="00A47DAA"/>
    <w:rsid w:val="00A51275"/>
    <w:rsid w:val="00A54128"/>
    <w:rsid w:val="00A548B3"/>
    <w:rsid w:val="00A5653B"/>
    <w:rsid w:val="00A60612"/>
    <w:rsid w:val="00A61E3F"/>
    <w:rsid w:val="00A63591"/>
    <w:rsid w:val="00A6471F"/>
    <w:rsid w:val="00A6570C"/>
    <w:rsid w:val="00A71680"/>
    <w:rsid w:val="00A80280"/>
    <w:rsid w:val="00A80524"/>
    <w:rsid w:val="00A862DF"/>
    <w:rsid w:val="00A87E00"/>
    <w:rsid w:val="00A90A86"/>
    <w:rsid w:val="00A90DCC"/>
    <w:rsid w:val="00A90F3D"/>
    <w:rsid w:val="00A920BE"/>
    <w:rsid w:val="00A93C8E"/>
    <w:rsid w:val="00A93EBD"/>
    <w:rsid w:val="00A94A49"/>
    <w:rsid w:val="00A9766C"/>
    <w:rsid w:val="00AA2287"/>
    <w:rsid w:val="00AA4A1C"/>
    <w:rsid w:val="00AA65C7"/>
    <w:rsid w:val="00AA6C4A"/>
    <w:rsid w:val="00AB103B"/>
    <w:rsid w:val="00AB1D28"/>
    <w:rsid w:val="00AB45EE"/>
    <w:rsid w:val="00AB5785"/>
    <w:rsid w:val="00AB58DA"/>
    <w:rsid w:val="00AB6EF1"/>
    <w:rsid w:val="00AC1C33"/>
    <w:rsid w:val="00AC1C73"/>
    <w:rsid w:val="00AC241D"/>
    <w:rsid w:val="00AC3829"/>
    <w:rsid w:val="00AC6FC5"/>
    <w:rsid w:val="00AD3298"/>
    <w:rsid w:val="00AD3594"/>
    <w:rsid w:val="00AD4167"/>
    <w:rsid w:val="00AD553C"/>
    <w:rsid w:val="00AD5A05"/>
    <w:rsid w:val="00AE019E"/>
    <w:rsid w:val="00AE0315"/>
    <w:rsid w:val="00AE1B18"/>
    <w:rsid w:val="00AE483E"/>
    <w:rsid w:val="00AF132F"/>
    <w:rsid w:val="00AF2792"/>
    <w:rsid w:val="00AF5F22"/>
    <w:rsid w:val="00B0092B"/>
    <w:rsid w:val="00B00CC1"/>
    <w:rsid w:val="00B04E13"/>
    <w:rsid w:val="00B0512F"/>
    <w:rsid w:val="00B0572B"/>
    <w:rsid w:val="00B0602E"/>
    <w:rsid w:val="00B132DA"/>
    <w:rsid w:val="00B1372E"/>
    <w:rsid w:val="00B15A57"/>
    <w:rsid w:val="00B2018E"/>
    <w:rsid w:val="00B22798"/>
    <w:rsid w:val="00B22874"/>
    <w:rsid w:val="00B24030"/>
    <w:rsid w:val="00B30538"/>
    <w:rsid w:val="00B34D8F"/>
    <w:rsid w:val="00B351FD"/>
    <w:rsid w:val="00B3530C"/>
    <w:rsid w:val="00B41A72"/>
    <w:rsid w:val="00B420CD"/>
    <w:rsid w:val="00B425FB"/>
    <w:rsid w:val="00B4327D"/>
    <w:rsid w:val="00B444A7"/>
    <w:rsid w:val="00B449E9"/>
    <w:rsid w:val="00B4569B"/>
    <w:rsid w:val="00B51BD0"/>
    <w:rsid w:val="00B55901"/>
    <w:rsid w:val="00B60501"/>
    <w:rsid w:val="00B60548"/>
    <w:rsid w:val="00B60B1C"/>
    <w:rsid w:val="00B7213E"/>
    <w:rsid w:val="00B73311"/>
    <w:rsid w:val="00B773F3"/>
    <w:rsid w:val="00B77E5C"/>
    <w:rsid w:val="00B8367B"/>
    <w:rsid w:val="00B83C03"/>
    <w:rsid w:val="00B85C30"/>
    <w:rsid w:val="00B9161C"/>
    <w:rsid w:val="00B91D74"/>
    <w:rsid w:val="00B91F92"/>
    <w:rsid w:val="00B93CCE"/>
    <w:rsid w:val="00B94925"/>
    <w:rsid w:val="00B95E2B"/>
    <w:rsid w:val="00BA1A81"/>
    <w:rsid w:val="00BA5346"/>
    <w:rsid w:val="00BB0FDD"/>
    <w:rsid w:val="00BB1D29"/>
    <w:rsid w:val="00BB1DB4"/>
    <w:rsid w:val="00BB214E"/>
    <w:rsid w:val="00BB6A70"/>
    <w:rsid w:val="00BB6A89"/>
    <w:rsid w:val="00BB7003"/>
    <w:rsid w:val="00BC0A9D"/>
    <w:rsid w:val="00BC4DE5"/>
    <w:rsid w:val="00BC5FBE"/>
    <w:rsid w:val="00BC77BB"/>
    <w:rsid w:val="00BD4D0F"/>
    <w:rsid w:val="00BD6055"/>
    <w:rsid w:val="00BD7720"/>
    <w:rsid w:val="00BE162E"/>
    <w:rsid w:val="00BE70E8"/>
    <w:rsid w:val="00BF1D1E"/>
    <w:rsid w:val="00BF27DB"/>
    <w:rsid w:val="00BF427E"/>
    <w:rsid w:val="00BF45B7"/>
    <w:rsid w:val="00BF6534"/>
    <w:rsid w:val="00C00794"/>
    <w:rsid w:val="00C02EE0"/>
    <w:rsid w:val="00C03673"/>
    <w:rsid w:val="00C04E1E"/>
    <w:rsid w:val="00C05899"/>
    <w:rsid w:val="00C05932"/>
    <w:rsid w:val="00C067B1"/>
    <w:rsid w:val="00C0747D"/>
    <w:rsid w:val="00C10738"/>
    <w:rsid w:val="00C12186"/>
    <w:rsid w:val="00C1541F"/>
    <w:rsid w:val="00C16B92"/>
    <w:rsid w:val="00C17A13"/>
    <w:rsid w:val="00C243CE"/>
    <w:rsid w:val="00C24BA5"/>
    <w:rsid w:val="00C24F3C"/>
    <w:rsid w:val="00C25BEA"/>
    <w:rsid w:val="00C33BD5"/>
    <w:rsid w:val="00C346C5"/>
    <w:rsid w:val="00C36E41"/>
    <w:rsid w:val="00C47CBE"/>
    <w:rsid w:val="00C624D9"/>
    <w:rsid w:val="00C632F7"/>
    <w:rsid w:val="00C644B1"/>
    <w:rsid w:val="00C679E0"/>
    <w:rsid w:val="00C75527"/>
    <w:rsid w:val="00C80569"/>
    <w:rsid w:val="00C86F2A"/>
    <w:rsid w:val="00C903FA"/>
    <w:rsid w:val="00C940D0"/>
    <w:rsid w:val="00C97E1B"/>
    <w:rsid w:val="00CA1182"/>
    <w:rsid w:val="00CA4B59"/>
    <w:rsid w:val="00CA4F8A"/>
    <w:rsid w:val="00CA7990"/>
    <w:rsid w:val="00CB0F8A"/>
    <w:rsid w:val="00CB3E64"/>
    <w:rsid w:val="00CB4A9D"/>
    <w:rsid w:val="00CB557E"/>
    <w:rsid w:val="00CC0D01"/>
    <w:rsid w:val="00CC0E3C"/>
    <w:rsid w:val="00CC1767"/>
    <w:rsid w:val="00CC22EB"/>
    <w:rsid w:val="00CC452C"/>
    <w:rsid w:val="00CC56BD"/>
    <w:rsid w:val="00CC6275"/>
    <w:rsid w:val="00CD00A8"/>
    <w:rsid w:val="00CD312B"/>
    <w:rsid w:val="00CD401D"/>
    <w:rsid w:val="00CD64A6"/>
    <w:rsid w:val="00CD7E06"/>
    <w:rsid w:val="00CE0F3D"/>
    <w:rsid w:val="00CE29D3"/>
    <w:rsid w:val="00CE2CC9"/>
    <w:rsid w:val="00CE4C0A"/>
    <w:rsid w:val="00CE5F66"/>
    <w:rsid w:val="00CF0D95"/>
    <w:rsid w:val="00CF0E2B"/>
    <w:rsid w:val="00CF2AB6"/>
    <w:rsid w:val="00CF2D8A"/>
    <w:rsid w:val="00CF31BF"/>
    <w:rsid w:val="00CF70AE"/>
    <w:rsid w:val="00D00C34"/>
    <w:rsid w:val="00D025D7"/>
    <w:rsid w:val="00D026FF"/>
    <w:rsid w:val="00D04944"/>
    <w:rsid w:val="00D04DC8"/>
    <w:rsid w:val="00D05A77"/>
    <w:rsid w:val="00D11584"/>
    <w:rsid w:val="00D11656"/>
    <w:rsid w:val="00D122E2"/>
    <w:rsid w:val="00D14572"/>
    <w:rsid w:val="00D213A4"/>
    <w:rsid w:val="00D23203"/>
    <w:rsid w:val="00D234B4"/>
    <w:rsid w:val="00D24025"/>
    <w:rsid w:val="00D27BCE"/>
    <w:rsid w:val="00D3029D"/>
    <w:rsid w:val="00D32170"/>
    <w:rsid w:val="00D33054"/>
    <w:rsid w:val="00D356E7"/>
    <w:rsid w:val="00D3749C"/>
    <w:rsid w:val="00D377F9"/>
    <w:rsid w:val="00D37866"/>
    <w:rsid w:val="00D43DB6"/>
    <w:rsid w:val="00D456A5"/>
    <w:rsid w:val="00D47DB8"/>
    <w:rsid w:val="00D50287"/>
    <w:rsid w:val="00D51CB7"/>
    <w:rsid w:val="00D62A22"/>
    <w:rsid w:val="00D63090"/>
    <w:rsid w:val="00D653F5"/>
    <w:rsid w:val="00D65E37"/>
    <w:rsid w:val="00D66F41"/>
    <w:rsid w:val="00D70C14"/>
    <w:rsid w:val="00D75529"/>
    <w:rsid w:val="00D75564"/>
    <w:rsid w:val="00D76970"/>
    <w:rsid w:val="00D772FE"/>
    <w:rsid w:val="00D8154E"/>
    <w:rsid w:val="00D82233"/>
    <w:rsid w:val="00D82F80"/>
    <w:rsid w:val="00D862D8"/>
    <w:rsid w:val="00D91CA7"/>
    <w:rsid w:val="00D92EE1"/>
    <w:rsid w:val="00D93D7A"/>
    <w:rsid w:val="00DA00A7"/>
    <w:rsid w:val="00DA0680"/>
    <w:rsid w:val="00DA7A40"/>
    <w:rsid w:val="00DA7E26"/>
    <w:rsid w:val="00DB26AC"/>
    <w:rsid w:val="00DB2B7A"/>
    <w:rsid w:val="00DB473A"/>
    <w:rsid w:val="00DB56CB"/>
    <w:rsid w:val="00DC0E62"/>
    <w:rsid w:val="00DC1703"/>
    <w:rsid w:val="00DC2577"/>
    <w:rsid w:val="00DC3706"/>
    <w:rsid w:val="00DC6AD2"/>
    <w:rsid w:val="00DC6C8E"/>
    <w:rsid w:val="00DC7339"/>
    <w:rsid w:val="00DD0BA9"/>
    <w:rsid w:val="00DD12BB"/>
    <w:rsid w:val="00DD3AFE"/>
    <w:rsid w:val="00DD4E80"/>
    <w:rsid w:val="00DD71C5"/>
    <w:rsid w:val="00DE31E3"/>
    <w:rsid w:val="00DE34D7"/>
    <w:rsid w:val="00DE39A0"/>
    <w:rsid w:val="00DE5337"/>
    <w:rsid w:val="00DF1A37"/>
    <w:rsid w:val="00DF4303"/>
    <w:rsid w:val="00DF6C31"/>
    <w:rsid w:val="00DF6FE5"/>
    <w:rsid w:val="00E0794A"/>
    <w:rsid w:val="00E109BB"/>
    <w:rsid w:val="00E14477"/>
    <w:rsid w:val="00E20356"/>
    <w:rsid w:val="00E2084B"/>
    <w:rsid w:val="00E2115D"/>
    <w:rsid w:val="00E22303"/>
    <w:rsid w:val="00E23899"/>
    <w:rsid w:val="00E24F06"/>
    <w:rsid w:val="00E266DF"/>
    <w:rsid w:val="00E301F3"/>
    <w:rsid w:val="00E30A33"/>
    <w:rsid w:val="00E319F2"/>
    <w:rsid w:val="00E324ED"/>
    <w:rsid w:val="00E327B3"/>
    <w:rsid w:val="00E33B91"/>
    <w:rsid w:val="00E35419"/>
    <w:rsid w:val="00E3643E"/>
    <w:rsid w:val="00E368C3"/>
    <w:rsid w:val="00E378F2"/>
    <w:rsid w:val="00E44D8D"/>
    <w:rsid w:val="00E45DC8"/>
    <w:rsid w:val="00E46FE2"/>
    <w:rsid w:val="00E5194B"/>
    <w:rsid w:val="00E574E7"/>
    <w:rsid w:val="00E607CE"/>
    <w:rsid w:val="00E60B81"/>
    <w:rsid w:val="00E61588"/>
    <w:rsid w:val="00E76512"/>
    <w:rsid w:val="00E81238"/>
    <w:rsid w:val="00E8283B"/>
    <w:rsid w:val="00E82F47"/>
    <w:rsid w:val="00E8424C"/>
    <w:rsid w:val="00E848A0"/>
    <w:rsid w:val="00E85F2A"/>
    <w:rsid w:val="00E9122E"/>
    <w:rsid w:val="00E935C5"/>
    <w:rsid w:val="00E93C88"/>
    <w:rsid w:val="00E96197"/>
    <w:rsid w:val="00E96DED"/>
    <w:rsid w:val="00EA25CC"/>
    <w:rsid w:val="00EB00E8"/>
    <w:rsid w:val="00EB2634"/>
    <w:rsid w:val="00EB2E31"/>
    <w:rsid w:val="00EC2142"/>
    <w:rsid w:val="00EC2EE8"/>
    <w:rsid w:val="00EC4425"/>
    <w:rsid w:val="00EC4860"/>
    <w:rsid w:val="00EC6AF7"/>
    <w:rsid w:val="00EC6EAD"/>
    <w:rsid w:val="00EC7A34"/>
    <w:rsid w:val="00ED0120"/>
    <w:rsid w:val="00ED0360"/>
    <w:rsid w:val="00ED2094"/>
    <w:rsid w:val="00ED260F"/>
    <w:rsid w:val="00ED3693"/>
    <w:rsid w:val="00ED5E39"/>
    <w:rsid w:val="00ED62BC"/>
    <w:rsid w:val="00ED76CE"/>
    <w:rsid w:val="00EE38DC"/>
    <w:rsid w:val="00EE7C66"/>
    <w:rsid w:val="00EE7F68"/>
    <w:rsid w:val="00EF257D"/>
    <w:rsid w:val="00EF4D63"/>
    <w:rsid w:val="00EF528F"/>
    <w:rsid w:val="00EF5986"/>
    <w:rsid w:val="00EF5C75"/>
    <w:rsid w:val="00EF69C7"/>
    <w:rsid w:val="00F0246C"/>
    <w:rsid w:val="00F02799"/>
    <w:rsid w:val="00F03A20"/>
    <w:rsid w:val="00F0524A"/>
    <w:rsid w:val="00F11AB0"/>
    <w:rsid w:val="00F11AD2"/>
    <w:rsid w:val="00F11F9D"/>
    <w:rsid w:val="00F14B99"/>
    <w:rsid w:val="00F1566D"/>
    <w:rsid w:val="00F16CAD"/>
    <w:rsid w:val="00F17F11"/>
    <w:rsid w:val="00F22F43"/>
    <w:rsid w:val="00F24007"/>
    <w:rsid w:val="00F2717C"/>
    <w:rsid w:val="00F273CD"/>
    <w:rsid w:val="00F30636"/>
    <w:rsid w:val="00F346CB"/>
    <w:rsid w:val="00F36E31"/>
    <w:rsid w:val="00F40BE8"/>
    <w:rsid w:val="00F4176F"/>
    <w:rsid w:val="00F421E1"/>
    <w:rsid w:val="00F42BC7"/>
    <w:rsid w:val="00F44F8E"/>
    <w:rsid w:val="00F45819"/>
    <w:rsid w:val="00F46459"/>
    <w:rsid w:val="00F469E7"/>
    <w:rsid w:val="00F47D4F"/>
    <w:rsid w:val="00F51095"/>
    <w:rsid w:val="00F527B4"/>
    <w:rsid w:val="00F5407C"/>
    <w:rsid w:val="00F60986"/>
    <w:rsid w:val="00F61ED4"/>
    <w:rsid w:val="00F62E09"/>
    <w:rsid w:val="00F631ED"/>
    <w:rsid w:val="00F6382E"/>
    <w:rsid w:val="00F70A96"/>
    <w:rsid w:val="00F749EE"/>
    <w:rsid w:val="00F75AD8"/>
    <w:rsid w:val="00F82F47"/>
    <w:rsid w:val="00F83F2B"/>
    <w:rsid w:val="00F85D9B"/>
    <w:rsid w:val="00F85ECF"/>
    <w:rsid w:val="00F87822"/>
    <w:rsid w:val="00F878EA"/>
    <w:rsid w:val="00F9403F"/>
    <w:rsid w:val="00F97266"/>
    <w:rsid w:val="00FA21C8"/>
    <w:rsid w:val="00FA62D3"/>
    <w:rsid w:val="00FB24E1"/>
    <w:rsid w:val="00FC2AD0"/>
    <w:rsid w:val="00FC4DFB"/>
    <w:rsid w:val="00FC7218"/>
    <w:rsid w:val="00FC7F40"/>
    <w:rsid w:val="00FD0E02"/>
    <w:rsid w:val="00FD1004"/>
    <w:rsid w:val="00FD1F33"/>
    <w:rsid w:val="00FD2029"/>
    <w:rsid w:val="00FD33CD"/>
    <w:rsid w:val="00FD4E43"/>
    <w:rsid w:val="00FD7CA7"/>
    <w:rsid w:val="00FE06E7"/>
    <w:rsid w:val="00FE0E93"/>
    <w:rsid w:val="00FE1873"/>
    <w:rsid w:val="00FE5309"/>
    <w:rsid w:val="00FE67C0"/>
    <w:rsid w:val="00FF17E5"/>
    <w:rsid w:val="00FF23CD"/>
    <w:rsid w:val="00FF3ABB"/>
    <w:rsid w:val="00FF4EE8"/>
    <w:rsid w:val="00FF566A"/>
    <w:rsid w:val="00FF609E"/>
    <w:rsid w:val="00FF6214"/>
    <w:rsid w:val="00FF6A01"/>
    <w:rsid w:val="00FF74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85C"/>
    <w:pPr>
      <w:spacing w:after="0" w:line="240" w:lineRule="auto"/>
    </w:pPr>
    <w:rPr>
      <w:rFonts w:ascii="Times New Roman" w:hAnsi="Times New Roman" w:cs="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71085C"/>
    <w:rPr>
      <w:color w:val="0000FF"/>
      <w:u w:val="single"/>
    </w:rPr>
  </w:style>
</w:styles>
</file>

<file path=word/webSettings.xml><?xml version="1.0" encoding="utf-8"?>
<w:webSettings xmlns:r="http://schemas.openxmlformats.org/officeDocument/2006/relationships" xmlns:w="http://schemas.openxmlformats.org/wordprocessingml/2006/main">
  <w:divs>
    <w:div w:id="13210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periodico.com/default.asp?idpublicacio_PK=46&amp;idioma=CAS&amp;idnoticia_PK=491610&amp;idseccio_PK=100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4920</Characters>
  <Application>Microsoft Office Word</Application>
  <DocSecurity>0</DocSecurity>
  <Lines>41</Lines>
  <Paragraphs>11</Paragraphs>
  <ScaleCrop>false</ScaleCrop>
  <Company>ISCTE</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pedro andrade dores</dc:creator>
  <cp:keywords/>
  <dc:description/>
  <cp:lastModifiedBy>antonio pedro andrade dores</cp:lastModifiedBy>
  <cp:revision>1</cp:revision>
  <dcterms:created xsi:type="dcterms:W3CDTF">2008-03-16T22:42:00Z</dcterms:created>
  <dcterms:modified xsi:type="dcterms:W3CDTF">2008-03-16T22:42:00Z</dcterms:modified>
</cp:coreProperties>
</file>