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B22BBC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B22BBC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B22BBC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B22BBC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0E00F8" w:rsidRDefault="000E00F8" w:rsidP="000E00F8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0E00F8" w:rsidRDefault="000E00F8" w:rsidP="000E00F8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Provedor de Justiça; Inspecção-Geral dos Serviços de Justiça; Ministro da Justiça; Procurador-geral da República</w:t>
      </w:r>
    </w:p>
    <w:p w:rsidR="000E00F8" w:rsidRDefault="000E00F8" w:rsidP="000E00F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0E00F8" w:rsidRDefault="000E00F8" w:rsidP="000E00F8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FA5E8F" w:rsidRDefault="00AA5E30" w:rsidP="00FA5E8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172DC1">
        <w:rPr>
          <w:b/>
          <w:bCs/>
        </w:rPr>
        <w:t xml:space="preserve">13-07-2013 </w:t>
      </w:r>
    </w:p>
    <w:p w:rsidR="00FA5E8F" w:rsidRPr="00172DC1" w:rsidRDefault="00FA5E8F" w:rsidP="00FA5E8F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172DC1">
        <w:rPr>
          <w:b/>
          <w:bCs/>
          <w:lang w:val="en-US"/>
        </w:rPr>
        <w:t>N.Ref</w:t>
      </w:r>
      <w:proofErr w:type="spellEnd"/>
      <w:r w:rsidRPr="00172DC1">
        <w:rPr>
          <w:b/>
          <w:bCs/>
          <w:lang w:val="en-US"/>
        </w:rPr>
        <w:t>ª n</w:t>
      </w:r>
      <w:proofErr w:type="gramStart"/>
      <w:r w:rsidRPr="00172DC1">
        <w:rPr>
          <w:b/>
          <w:bCs/>
          <w:lang w:val="en-US"/>
        </w:rPr>
        <w:t>.º</w:t>
      </w:r>
      <w:proofErr w:type="gramEnd"/>
      <w:r w:rsidRPr="00172DC1">
        <w:rPr>
          <w:b/>
          <w:bCs/>
          <w:lang w:val="en-US"/>
        </w:rPr>
        <w:t xml:space="preserve"> </w:t>
      </w:r>
      <w:r w:rsidR="00172DC1" w:rsidRPr="00172DC1">
        <w:rPr>
          <w:b/>
          <w:bCs/>
          <w:lang w:val="en-US"/>
        </w:rPr>
        <w:t>10</w:t>
      </w:r>
      <w:r w:rsidR="00012957" w:rsidRPr="00172DC1">
        <w:rPr>
          <w:b/>
          <w:bCs/>
          <w:lang w:val="en-US"/>
        </w:rPr>
        <w:t>1</w:t>
      </w:r>
      <w:r w:rsidRPr="00172DC1">
        <w:rPr>
          <w:b/>
          <w:bCs/>
          <w:lang w:val="en-US"/>
        </w:rPr>
        <w:t>/</w:t>
      </w:r>
      <w:proofErr w:type="spellStart"/>
      <w:r w:rsidRPr="00172DC1">
        <w:rPr>
          <w:b/>
          <w:bCs/>
          <w:lang w:val="en-US"/>
        </w:rPr>
        <w:t>apd</w:t>
      </w:r>
      <w:proofErr w:type="spellEnd"/>
      <w:r w:rsidRPr="00172DC1">
        <w:rPr>
          <w:b/>
          <w:bCs/>
          <w:lang w:val="en-US"/>
        </w:rPr>
        <w:t>/13</w:t>
      </w:r>
    </w:p>
    <w:p w:rsidR="00172DC1" w:rsidRPr="00172DC1" w:rsidRDefault="00172DC1" w:rsidP="00172DC1">
      <w:pPr>
        <w:pStyle w:val="NormalWeb"/>
        <w:spacing w:before="0" w:beforeAutospacing="0" w:after="0" w:afterAutospacing="0"/>
        <w:jc w:val="both"/>
        <w:rPr>
          <w:bCs/>
        </w:rPr>
      </w:pPr>
      <w:r w:rsidRPr="00172DC1">
        <w:rPr>
          <w:bCs/>
        </w:rPr>
        <w:t xml:space="preserve">Outras </w:t>
      </w:r>
      <w:proofErr w:type="spellStart"/>
      <w:r w:rsidRPr="00172DC1">
        <w:rPr>
          <w:bCs/>
        </w:rPr>
        <w:t>ref.</w:t>
      </w:r>
      <w:proofErr w:type="spellEnd"/>
    </w:p>
    <w:p w:rsidR="00172DC1" w:rsidRDefault="00172DC1" w:rsidP="00172DC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Pr="00172DC1">
        <w:rPr>
          <w:b/>
          <w:bCs/>
        </w:rPr>
        <w:t>04-06-2013</w:t>
      </w:r>
    </w:p>
    <w:p w:rsidR="00172DC1" w:rsidRPr="00172DC1" w:rsidRDefault="00172DC1" w:rsidP="00172DC1">
      <w:pPr>
        <w:pStyle w:val="NormalWeb"/>
        <w:spacing w:before="0" w:beforeAutospacing="0" w:after="0" w:afterAutospacing="0"/>
      </w:pPr>
      <w:proofErr w:type="spellStart"/>
      <w:r w:rsidRPr="00172DC1">
        <w:rPr>
          <w:b/>
          <w:bCs/>
        </w:rPr>
        <w:t>N.Refª</w:t>
      </w:r>
      <w:proofErr w:type="spellEnd"/>
      <w:r w:rsidRPr="00172DC1">
        <w:rPr>
          <w:b/>
          <w:bCs/>
        </w:rPr>
        <w:t xml:space="preserve"> n.º 91/</w:t>
      </w:r>
      <w:proofErr w:type="spellStart"/>
      <w:r w:rsidRPr="00172DC1">
        <w:rPr>
          <w:b/>
          <w:bCs/>
        </w:rPr>
        <w:t>apd</w:t>
      </w:r>
      <w:proofErr w:type="spellEnd"/>
      <w:r w:rsidRPr="00172DC1">
        <w:rPr>
          <w:b/>
          <w:bCs/>
        </w:rPr>
        <w:t>/13</w:t>
      </w:r>
    </w:p>
    <w:p w:rsidR="00D50E1E" w:rsidRPr="00172DC1" w:rsidRDefault="00D50E1E" w:rsidP="003648D1">
      <w:pPr>
        <w:pStyle w:val="NormalWeb"/>
        <w:spacing w:before="0" w:beforeAutospacing="0" w:after="0" w:afterAutospacing="0"/>
        <w:jc w:val="both"/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012957">
        <w:t xml:space="preserve">Violação de direitos </w:t>
      </w:r>
      <w:r w:rsidR="00DE66AF">
        <w:t>na cadeia de Coimbra</w:t>
      </w:r>
      <w:r w:rsidR="00172DC1">
        <w:t xml:space="preserve"> (</w:t>
      </w:r>
      <w:proofErr w:type="spellStart"/>
      <w:r w:rsidR="00172DC1">
        <w:t>cont</w:t>
      </w:r>
      <w:proofErr w:type="spellEnd"/>
      <w:r w:rsidR="00172DC1">
        <w:t>)</w:t>
      </w: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</w:p>
    <w:p w:rsidR="00172DC1" w:rsidRDefault="00172DC1" w:rsidP="00172DC1">
      <w:pPr>
        <w:autoSpaceDE w:val="0"/>
        <w:autoSpaceDN w:val="0"/>
        <w:adjustRightInd w:val="0"/>
        <w:jc w:val="both"/>
      </w:pPr>
      <w:r w:rsidRPr="00172DC1">
        <w:t>Em resposta ao nosso oficio 91/</w:t>
      </w:r>
      <w:proofErr w:type="spellStart"/>
      <w:r w:rsidRPr="00172DC1">
        <w:t>apd</w:t>
      </w:r>
      <w:proofErr w:type="spellEnd"/>
      <w:r w:rsidRPr="00172DC1">
        <w:t>/13 sobre a alegada interferência da segurança da cadeia de Coimbra na legítima organização de uma queixa colectiva contra práticas carcerárias tidas por incorrectas, em SAÍDA-IGSJ/2013/878 - R-132/2013, a IGSJ deu uma resposta</w:t>
      </w:r>
      <w:r>
        <w:t>, cita</w:t>
      </w:r>
      <w:r w:rsidR="003C22A5">
        <w:t>n</w:t>
      </w:r>
      <w:r>
        <w:t>d</w:t>
      </w:r>
      <w:r w:rsidR="003C22A5">
        <w:t>o</w:t>
      </w:r>
      <w:r>
        <w:t xml:space="preserve"> um documento que lhe terá sido enviado pela direcção da prisão</w:t>
      </w:r>
      <w:r w:rsidR="003C22A5">
        <w:t>.</w:t>
      </w:r>
    </w:p>
    <w:p w:rsidR="003C22A5" w:rsidRDefault="003C22A5" w:rsidP="00172DC1">
      <w:pPr>
        <w:autoSpaceDE w:val="0"/>
        <w:autoSpaceDN w:val="0"/>
        <w:adjustRightInd w:val="0"/>
        <w:jc w:val="both"/>
      </w:pPr>
    </w:p>
    <w:p w:rsidR="00172DC1" w:rsidRDefault="00172DC1" w:rsidP="00172DC1">
      <w:pPr>
        <w:autoSpaceDE w:val="0"/>
        <w:autoSpaceDN w:val="0"/>
        <w:adjustRightInd w:val="0"/>
        <w:jc w:val="both"/>
      </w:pPr>
      <w:r>
        <w:t>A ACED, com base nesses elementos, quer apresentar queixa contra a direcção da cadeia de Coimbra</w:t>
      </w:r>
      <w:r w:rsidR="000E00F8">
        <w:t>. Transcreve a IGSJ, de um documento da direcção da cadeia em causa:</w:t>
      </w:r>
    </w:p>
    <w:p w:rsidR="000E00F8" w:rsidRDefault="000E00F8" w:rsidP="00172DC1">
      <w:pPr>
        <w:autoSpaceDE w:val="0"/>
        <w:autoSpaceDN w:val="0"/>
        <w:adjustRightInd w:val="0"/>
        <w:jc w:val="both"/>
      </w:pPr>
    </w:p>
    <w:p w:rsidR="000E00F8" w:rsidRDefault="000E00F8" w:rsidP="000E00F8">
      <w:pPr>
        <w:autoSpaceDE w:val="0"/>
        <w:autoSpaceDN w:val="0"/>
        <w:adjustRightInd w:val="0"/>
        <w:rPr>
          <w:rFonts w:ascii="TrebuchetMS-Italic" w:hAnsi="TrebuchetMS-Italic" w:cs="TrebuchetMS-Italic"/>
          <w:i/>
          <w:iCs/>
          <w:sz w:val="22"/>
          <w:szCs w:val="22"/>
        </w:rPr>
      </w:pPr>
      <w:proofErr w:type="gramStart"/>
      <w:r>
        <w:rPr>
          <w:rFonts w:ascii="TrebuchetMS" w:hAnsi="TrebuchetMS" w:cs="TrebuchetMS"/>
          <w:sz w:val="22"/>
          <w:szCs w:val="22"/>
        </w:rPr>
        <w:t>“[...</w:t>
      </w:r>
      <w:proofErr w:type="gramEnd"/>
      <w:r>
        <w:rPr>
          <w:rFonts w:ascii="TrebuchetMS" w:hAnsi="TrebuchetMS" w:cs="TrebuchetMS"/>
          <w:sz w:val="22"/>
          <w:szCs w:val="22"/>
        </w:rPr>
        <w:t xml:space="preserve">] </w:t>
      </w:r>
      <w:r>
        <w:rPr>
          <w:rFonts w:ascii="TrebuchetMS-Italic" w:hAnsi="TrebuchetMS-Italic" w:cs="TrebuchetMS-Italic"/>
          <w:i/>
          <w:iCs/>
          <w:sz w:val="22"/>
          <w:szCs w:val="22"/>
        </w:rPr>
        <w:t>na sequência de várias queixas que acusavam os reclusos Paulo Manuel Martins Silva, José Carvalho Dias e António Ferreira Silva de interpelar e coagir outros reclusos a assinar folhas avulsas para um pretenso abaixo-assinado, por se suspeitar que o conteúdo do eventual documento pudesse promover a alteração da ordem em meio prisional ou acto colectivo de insubordinação, comprometendo a ordem e segurança do Estabelecimento Prisional, procedeu-se à revista das celas dos mencionados reclusos.</w:t>
      </w:r>
    </w:p>
    <w:p w:rsidR="000E00F8" w:rsidRDefault="000E00F8" w:rsidP="000E00F8">
      <w:pPr>
        <w:autoSpaceDE w:val="0"/>
        <w:autoSpaceDN w:val="0"/>
        <w:adjustRightInd w:val="0"/>
        <w:rPr>
          <w:rFonts w:ascii="TrebuchetMS-Italic" w:hAnsi="TrebuchetMS-Italic" w:cs="TrebuchetMS-Italic"/>
          <w:i/>
          <w:iCs/>
          <w:sz w:val="22"/>
          <w:szCs w:val="22"/>
        </w:rPr>
      </w:pPr>
      <w:r>
        <w:rPr>
          <w:rFonts w:ascii="TrebuchetMS-Italic" w:hAnsi="TrebuchetMS-Italic" w:cs="TrebuchetMS-Italic"/>
          <w:i/>
          <w:iCs/>
          <w:sz w:val="22"/>
          <w:szCs w:val="22"/>
        </w:rPr>
        <w:t>Da revista resultou a apreensão ao recluso Paulo Manuel Martins Silva de uma lista de assinaturas e de dois documentos cujo conteúdo consistia em queixas sobre a actuação de elementos do Corpo da Guarda Prisional de Coimbra.</w:t>
      </w:r>
    </w:p>
    <w:p w:rsidR="000E00F8" w:rsidRPr="00172DC1" w:rsidRDefault="000E00F8" w:rsidP="000E00F8">
      <w:pPr>
        <w:autoSpaceDE w:val="0"/>
        <w:autoSpaceDN w:val="0"/>
        <w:adjustRightInd w:val="0"/>
      </w:pPr>
      <w:r>
        <w:rPr>
          <w:rFonts w:ascii="TrebuchetMS-Italic" w:hAnsi="TrebuchetMS-Italic" w:cs="TrebuchetMS-Italic"/>
          <w:i/>
          <w:iCs/>
          <w:sz w:val="22"/>
          <w:szCs w:val="22"/>
        </w:rPr>
        <w:t xml:space="preserve">Por despacho datado de 5 de Junho de 2013, determinou-se juntar cópia dos documentos ao processo disciplinar n.º 198/D/2013-R, por se tratar de matéria relevante para os autos, e a devolução de todos os objectos encontrados e apreendidos ao recluso Paulo Manuel Martins Silva, uma vez que o seu conteúdo não promovia a alteração da ordem em meio prisional ou acto colectivo de insubordinação, como inicialmente se suspeitou, mas </w:t>
      </w:r>
      <w:proofErr w:type="gramStart"/>
      <w:r>
        <w:rPr>
          <w:rFonts w:ascii="TrebuchetMS-Italic" w:hAnsi="TrebuchetMS-Italic" w:cs="TrebuchetMS-Italic"/>
          <w:i/>
          <w:iCs/>
          <w:sz w:val="22"/>
          <w:szCs w:val="22"/>
        </w:rPr>
        <w:t>tão somente</w:t>
      </w:r>
      <w:proofErr w:type="gramEnd"/>
      <w:r>
        <w:rPr>
          <w:rFonts w:ascii="TrebuchetMS-Italic" w:hAnsi="TrebuchetMS-Italic" w:cs="TrebuchetMS-Italic"/>
          <w:i/>
          <w:iCs/>
          <w:sz w:val="22"/>
          <w:szCs w:val="22"/>
        </w:rPr>
        <w:t xml:space="preserve"> uma queixa e exposição, direito que assiste aos reclusos</w:t>
      </w:r>
      <w:r>
        <w:rPr>
          <w:rFonts w:ascii="TrebuchetMS" w:hAnsi="TrebuchetMS" w:cs="TrebuchetMS"/>
          <w:sz w:val="22"/>
          <w:szCs w:val="22"/>
        </w:rPr>
        <w:t>”.</w:t>
      </w:r>
    </w:p>
    <w:p w:rsidR="00172DC1" w:rsidRDefault="00172DC1" w:rsidP="00172DC1"/>
    <w:p w:rsidR="00302108" w:rsidRDefault="000E00F8" w:rsidP="00172DC1">
      <w:r>
        <w:t xml:space="preserve">Do que está escrito, na sua obscura clareza, deduz-se que a suspeição do primeiro parágrafo de existir coação organizada a pretexto de um abaixo-assinado para pôr em causa a segurança do estabelecimento através do conteúdo do que estivesse escrito num papel (que texto explosivo seria esse, capaz de funcionar através de coerção contra os reclusos?) </w:t>
      </w:r>
      <w:r w:rsidR="00302108">
        <w:t>se transmutou, de um dia para o outro, “num direito que assiste aos reclusos”. Já ouvimos falar de descobertas extraordinárias ocorridas por acaso a quem prosaicamente insiste em procedimentos rotineiros. Desta vez a natureza das coisas, como tantas vezes ocorre nas prisões e outras instituições fechadas, perverte</w:t>
      </w:r>
      <w:r w:rsidR="00E33BCB">
        <w:t>u</w:t>
      </w:r>
      <w:r w:rsidR="00302108">
        <w:t xml:space="preserve">-se. Neste caso a extraordinária suspeita de um papel misterioso com potencialidades mágicas – mas só adquiridas depois de muitos presos serem </w:t>
      </w:r>
      <w:r w:rsidR="00302108">
        <w:lastRenderedPageBreak/>
        <w:t>coagidos a assinar – afinal era (imagine-se) um verdadeiro abaixo-assinado (não apenas “</w:t>
      </w:r>
      <w:r w:rsidR="00E33BCB">
        <w:t>pretenso</w:t>
      </w:r>
      <w:r w:rsidR="00302108">
        <w:t>”, mas um “direito que assiste”).</w:t>
      </w:r>
    </w:p>
    <w:p w:rsidR="00172DC1" w:rsidRDefault="00302108" w:rsidP="00172DC1">
      <w:r>
        <w:t>Perante a queixa dos presos de serem mal tratados pela guarda – mencionada no texto da direcção da cadeia –</w:t>
      </w:r>
      <w:r w:rsidR="000E00F8">
        <w:t xml:space="preserve"> </w:t>
      </w:r>
      <w:r>
        <w:t>e, em particular, a subtracção pela mesma guarda de um documento reconhecidamente produzido com base nos direitos dos presos de petição, à ACED o que parece indiciada é a violação dos direitos dos presos subscritores do documento</w:t>
      </w:r>
      <w:r w:rsidR="00E33BCB">
        <w:t xml:space="preserve"> (e dos outros que assim se poderão ter sentido intimidados para não o subscrever)</w:t>
      </w:r>
      <w:r>
        <w:t xml:space="preserve">, efectivamente coagidos (pelo menos pela guarda) mas para não assinarem </w:t>
      </w:r>
      <w:r w:rsidR="002E7114">
        <w:t xml:space="preserve">o abaixo-assinado </w:t>
      </w:r>
      <w:r>
        <w:t>(o que parece ser um resultado esperável da coacção, ao contrário da coacção para exercício de direitos, que é uma prática um tanto inverosímil</w:t>
      </w:r>
      <w:r w:rsidR="002E7114">
        <w:t>, mas muito praticada por regimes ditatoriais que querem “explicar” como os respectivos povos, apesar dos protestos, amam os seus “donos”).</w:t>
      </w:r>
    </w:p>
    <w:p w:rsidR="002E7114" w:rsidRDefault="002E7114" w:rsidP="00172DC1">
      <w:r>
        <w:t xml:space="preserve">A ACED existe simplesmente porque as queixas dirigidas às autoridades prisionais são objecto de repressão organizada de múltiplas formas. Tantas vezes a ACED se limita a transcrever aquilo que nos fazem chegar. A ACED é sobretudo um instrumento que obriga o sistema prisional, através das instâncias superiores, como a IGSJ, a dar resposta às petições individuais e colectivas. Não nos custa a querer que os direitos </w:t>
      </w:r>
      <w:r w:rsidR="00E33BCB">
        <w:t xml:space="preserve">de petição </w:t>
      </w:r>
      <w:r>
        <w:t>que assistem aos reclusos sejam quotidianamente negados, porque se assim não fosse o nosso trabalho deixaria de existir. Estranhamos, por isso, que não seja tão claro como para nós a outras instituições ver claro na obscuridade do trecho citado.</w:t>
      </w:r>
    </w:p>
    <w:p w:rsidR="002E7114" w:rsidRDefault="002E7114" w:rsidP="00172DC1">
      <w:r>
        <w:t xml:space="preserve">Pedimos, por isso, que se considere este trecho – de preferência tomado no seu enquadramento completo, a que não tivemos acesso – como prova da perseguição havida aos direitos dos reclusos signatários do abaixo-assinado em causa. E que se proceda em conformidade.  </w:t>
      </w:r>
    </w:p>
    <w:p w:rsidR="000E00F8" w:rsidRDefault="000E00F8" w:rsidP="00172DC1"/>
    <w:p w:rsidR="00DE66AF" w:rsidRDefault="00DE66AF" w:rsidP="00DE66AF"/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A5" w:rsidRDefault="003C22A5">
      <w:r>
        <w:separator/>
      </w:r>
    </w:p>
  </w:endnote>
  <w:endnote w:type="continuationSeparator" w:id="0">
    <w:p w:rsidR="003C22A5" w:rsidRDefault="003C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M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A5" w:rsidRDefault="003C22A5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3C22A5" w:rsidRDefault="003C22A5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3C22A5" w:rsidRDefault="003C22A5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3C22A5" w:rsidRDefault="003C22A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A5" w:rsidRDefault="003C22A5">
      <w:r>
        <w:separator/>
      </w:r>
    </w:p>
  </w:footnote>
  <w:footnote w:type="continuationSeparator" w:id="0">
    <w:p w:rsidR="003C22A5" w:rsidRDefault="003C22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2957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00F8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2DC1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164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114"/>
    <w:rsid w:val="002E7951"/>
    <w:rsid w:val="002F364D"/>
    <w:rsid w:val="002F5D22"/>
    <w:rsid w:val="003005F2"/>
    <w:rsid w:val="003012EE"/>
    <w:rsid w:val="00302108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9E7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C22A5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5FC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1DB6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2A1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6F2649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2100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729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2BAC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A5E30"/>
    <w:rsid w:val="00AB417A"/>
    <w:rsid w:val="00AB7381"/>
    <w:rsid w:val="00AB7A40"/>
    <w:rsid w:val="00AC14ED"/>
    <w:rsid w:val="00AC41C7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2BBC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096C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9CA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E66AF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3BCB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6A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A7521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07DE3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86C9D"/>
    <w:rsid w:val="00F91655"/>
    <w:rsid w:val="00F935DD"/>
    <w:rsid w:val="00F957FB"/>
    <w:rsid w:val="00FA1E03"/>
    <w:rsid w:val="00FA5E8F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455C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  <w:style w:type="character" w:customStyle="1" w:styleId="go">
    <w:name w:val="go"/>
    <w:basedOn w:val="Tipodeletrapredefinidodopargrafo"/>
    <w:rsid w:val="0099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758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2013-07-13T15:21:00Z</dcterms:created>
  <dcterms:modified xsi:type="dcterms:W3CDTF">2013-07-13T15:56:00Z</dcterms:modified>
</cp:coreProperties>
</file>