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3F7EC3"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D16E4F">
      <w:pPr>
        <w:shd w:val="clear" w:color="auto" w:fill="FFFFFF"/>
        <w:rPr>
          <w:rFonts w:ascii="Impact" w:hAnsi="Impact"/>
          <w:b/>
          <w:bCs/>
          <w:color w:val="FFFFFF"/>
          <w:sz w:val="22"/>
          <w:shd w:val="clear" w:color="auto" w:fill="FF0000"/>
        </w:rPr>
      </w:pPr>
      <w:r w:rsidRPr="00D16E4F">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D16E4F" w:rsidP="00101961">
      <w:pPr>
        <w:shd w:val="clear" w:color="auto" w:fill="FFFFFF"/>
        <w:rPr>
          <w:rFonts w:ascii="Impact" w:hAnsi="Impact"/>
          <w:b/>
          <w:bCs/>
          <w:color w:val="000000"/>
          <w:sz w:val="22"/>
          <w:shd w:val="clear" w:color="auto" w:fill="FF0000"/>
        </w:rPr>
      </w:pPr>
      <w:r w:rsidRPr="00D16E4F">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C75855" w:rsidRDefault="00C75855" w:rsidP="00C75855">
      <w:pPr>
        <w:jc w:val="both"/>
        <w:rPr>
          <w:b/>
          <w:bCs/>
        </w:rPr>
      </w:pPr>
      <w:proofErr w:type="spellStart"/>
      <w:r>
        <w:rPr>
          <w:b/>
          <w:bCs/>
        </w:rPr>
        <w:t>Ex.mos</w:t>
      </w:r>
      <w:proofErr w:type="spellEnd"/>
      <w:r>
        <w:rPr>
          <w:b/>
          <w:bCs/>
        </w:rPr>
        <w:t>. Senhores</w:t>
      </w:r>
    </w:p>
    <w:p w:rsidR="0065159A" w:rsidRDefault="00C75855" w:rsidP="00C75855">
      <w:pPr>
        <w:jc w:val="both"/>
        <w:rPr>
          <w:b/>
          <w:bCs/>
        </w:rPr>
      </w:pPr>
      <w:r>
        <w:rPr>
          <w:b/>
          <w:bCs/>
        </w:rPr>
        <w:t xml:space="preserve">Provedor de Justiça; Inspecção-Geral dos Serviços de Justiça; Ministro da Justiça; </w:t>
      </w:r>
    </w:p>
    <w:p w:rsidR="00C75855" w:rsidRDefault="00C75855" w:rsidP="00C75855">
      <w:pPr>
        <w:jc w:val="both"/>
        <w:rPr>
          <w:b/>
          <w:bCs/>
          <w:sz w:val="22"/>
          <w:szCs w:val="22"/>
        </w:rPr>
      </w:pPr>
      <w:r>
        <w:rPr>
          <w:b/>
          <w:bCs/>
        </w:rPr>
        <w:t>C/c</w:t>
      </w:r>
    </w:p>
    <w:p w:rsidR="00C75855" w:rsidRDefault="00C75855" w:rsidP="00C75855">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DF42B2" w:rsidRDefault="00DF42B2" w:rsidP="00DF42B2">
      <w:pPr>
        <w:jc w:val="both"/>
        <w:rPr>
          <w:b/>
          <w:bCs/>
          <w:sz w:val="22"/>
          <w:szCs w:val="22"/>
        </w:rPr>
      </w:pPr>
      <w:r>
        <w:rPr>
          <w:b/>
          <w:bCs/>
        </w:rPr>
        <w:t>Lisboa,</w:t>
      </w:r>
      <w:r w:rsidR="00DF78E3">
        <w:rPr>
          <w:b/>
          <w:bCs/>
        </w:rPr>
        <w:t xml:space="preserve"> </w:t>
      </w:r>
      <w:r w:rsidR="00005C5B">
        <w:rPr>
          <w:b/>
          <w:bCs/>
        </w:rPr>
        <w:t>20</w:t>
      </w:r>
      <w:r>
        <w:rPr>
          <w:b/>
          <w:bCs/>
        </w:rPr>
        <w:t>-0</w:t>
      </w:r>
      <w:r w:rsidR="009B5A98">
        <w:rPr>
          <w:b/>
          <w:bCs/>
        </w:rPr>
        <w:t>2</w:t>
      </w:r>
      <w:r>
        <w:rPr>
          <w:b/>
          <w:bCs/>
        </w:rPr>
        <w:t>-201</w:t>
      </w:r>
      <w:r w:rsidR="009B5A98">
        <w:rPr>
          <w:b/>
          <w:bCs/>
        </w:rPr>
        <w:t>3</w:t>
      </w:r>
    </w:p>
    <w:p w:rsidR="00DF42B2" w:rsidRPr="00643FF2" w:rsidRDefault="00DF78E3" w:rsidP="00DF42B2">
      <w:pPr>
        <w:rPr>
          <w:b/>
          <w:bCs/>
        </w:rPr>
      </w:pPr>
      <w:proofErr w:type="spellStart"/>
      <w:r w:rsidRPr="00643FF2">
        <w:rPr>
          <w:b/>
          <w:bCs/>
        </w:rPr>
        <w:t>N.Refª</w:t>
      </w:r>
      <w:proofErr w:type="spellEnd"/>
      <w:r w:rsidRPr="00643FF2">
        <w:rPr>
          <w:b/>
          <w:bCs/>
        </w:rPr>
        <w:t xml:space="preserve"> n.º 1</w:t>
      </w:r>
      <w:r w:rsidR="00005C5B">
        <w:rPr>
          <w:b/>
          <w:bCs/>
        </w:rPr>
        <w:t>8</w:t>
      </w:r>
      <w:r w:rsidR="00DF42B2" w:rsidRPr="00643FF2">
        <w:rPr>
          <w:b/>
          <w:bCs/>
        </w:rPr>
        <w:t>/</w:t>
      </w:r>
      <w:proofErr w:type="spellStart"/>
      <w:r w:rsidR="00DF42B2" w:rsidRPr="00643FF2">
        <w:rPr>
          <w:b/>
          <w:bCs/>
        </w:rPr>
        <w:t>apd</w:t>
      </w:r>
      <w:proofErr w:type="spellEnd"/>
      <w:r w:rsidR="00DF42B2" w:rsidRPr="00643FF2">
        <w:rPr>
          <w:b/>
          <w:bCs/>
        </w:rPr>
        <w:t>/1</w:t>
      </w:r>
      <w:r w:rsidR="009B5A98">
        <w:rPr>
          <w:b/>
          <w:bCs/>
        </w:rPr>
        <w:t>3</w:t>
      </w:r>
    </w:p>
    <w:p w:rsidR="00D07375" w:rsidRDefault="00D07375" w:rsidP="00316DE2">
      <w:pPr>
        <w:jc w:val="both"/>
        <w:rPr>
          <w:b/>
          <w:bCs/>
        </w:rPr>
      </w:pPr>
    </w:p>
    <w:p w:rsidR="009E30CE" w:rsidRDefault="00761EC6" w:rsidP="00316DE2">
      <w:pPr>
        <w:jc w:val="both"/>
      </w:pPr>
      <w:r>
        <w:rPr>
          <w:b/>
          <w:bCs/>
        </w:rPr>
        <w:t>Assunto</w:t>
      </w:r>
      <w:r>
        <w:t>:</w:t>
      </w:r>
      <w:r w:rsidR="00D07375">
        <w:t xml:space="preserve"> </w:t>
      </w:r>
      <w:r w:rsidR="00005C5B">
        <w:t>Impedido de estudar no EP de Monsanto</w:t>
      </w:r>
    </w:p>
    <w:p w:rsidR="00D07375" w:rsidRDefault="00D07375" w:rsidP="00316DE2">
      <w:pPr>
        <w:jc w:val="both"/>
      </w:pPr>
    </w:p>
    <w:p w:rsidR="00005C5B" w:rsidRDefault="00005C5B" w:rsidP="00316DE2">
      <w:pPr>
        <w:jc w:val="both"/>
      </w:pPr>
      <w:r>
        <w:t xml:space="preserve">Marcus Fernandes está preso no EP de Monsanto. Tem feito esforços para estudar. O que se revelado difícil. No primeiro semestre, em Setembro, inscreveu-se num curso da Universidade Aberta, como de resto alguns dos seus companheiros, e, por isso, pediu autorização para receber os livros na cela, sem os quais, evidentemente, não poderia preparar as provas de avaliação. Passou o semestre e a autorização não chegou. Nem os livros. E quando foi altura do exame, naturalmente, nada havia a fazer. </w:t>
      </w:r>
    </w:p>
    <w:p w:rsidR="009B5A98" w:rsidRDefault="00005C5B" w:rsidP="00316DE2">
      <w:pPr>
        <w:jc w:val="both"/>
      </w:pPr>
      <w:r>
        <w:t xml:space="preserve">Com o objectivo de evitar que neste segundo semestre volte a ocorrer o mesmo, Marcus Fernandes pediu à ACED que dirigisse a quem de direito, em seu nome, o pedido de lhe encontrarem a forma útil para conseguir ter acesso aos livros – admitindo que tempo para ler não lhe faltará. Caso alguma das autoridades com que a ACED costuma corresponder-se saiba oferecer uma resposta, agradece-se que ela seja disponibilizada directamente ao interessado ou à sua família, nomeadamente através do telefone </w:t>
      </w:r>
      <w:r w:rsidR="00163618">
        <w:t>do</w:t>
      </w:r>
      <w:r>
        <w:t xml:space="preserve"> pai do recluso.</w:t>
      </w:r>
    </w:p>
    <w:p w:rsidR="00643FF2" w:rsidRDefault="00643FF2" w:rsidP="00316DE2">
      <w:pPr>
        <w:jc w:val="both"/>
      </w:pPr>
    </w:p>
    <w:p w:rsidR="00442987" w:rsidRDefault="00761EC6" w:rsidP="00DD1F21">
      <w:pPr>
        <w:jc w:val="right"/>
        <w:rPr>
          <w:bCs/>
        </w:rPr>
      </w:pPr>
      <w:r>
        <w:rPr>
          <w:rFonts w:ascii="Arial" w:hAnsi="Arial" w:cs="Arial"/>
        </w:rPr>
        <w:t>A Direcção</w:t>
      </w:r>
    </w:p>
    <w:sectPr w:rsidR="00442987" w:rsidSect="00FB75EC">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A6" w:rsidRDefault="008A22A6">
      <w:r>
        <w:separator/>
      </w:r>
    </w:p>
  </w:endnote>
  <w:endnote w:type="continuationSeparator" w:id="0">
    <w:p w:rsidR="008A22A6" w:rsidRDefault="008A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5" w:rsidRDefault="00C75855">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75855" w:rsidRDefault="00C75855">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75855" w:rsidRDefault="00C75855">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75855" w:rsidRDefault="00C7585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A6" w:rsidRDefault="008A22A6">
      <w:r>
        <w:separator/>
      </w:r>
    </w:p>
  </w:footnote>
  <w:footnote w:type="continuationSeparator" w:id="0">
    <w:p w:rsidR="008A22A6" w:rsidRDefault="008A2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5C5B"/>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4623E"/>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5425"/>
    <w:rsid w:val="0013095C"/>
    <w:rsid w:val="001365C4"/>
    <w:rsid w:val="001401A8"/>
    <w:rsid w:val="00140E52"/>
    <w:rsid w:val="00140F1E"/>
    <w:rsid w:val="00147E17"/>
    <w:rsid w:val="00155697"/>
    <w:rsid w:val="00163618"/>
    <w:rsid w:val="00164E89"/>
    <w:rsid w:val="00165010"/>
    <w:rsid w:val="00166FDD"/>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C3516"/>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6383B"/>
    <w:rsid w:val="00270666"/>
    <w:rsid w:val="002722C9"/>
    <w:rsid w:val="00274F70"/>
    <w:rsid w:val="00276F9F"/>
    <w:rsid w:val="0028072E"/>
    <w:rsid w:val="0028184E"/>
    <w:rsid w:val="00283053"/>
    <w:rsid w:val="002A5FC4"/>
    <w:rsid w:val="002A607A"/>
    <w:rsid w:val="002A7B79"/>
    <w:rsid w:val="002B0C3F"/>
    <w:rsid w:val="002B1874"/>
    <w:rsid w:val="002B546D"/>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3F7EC3"/>
    <w:rsid w:val="00401F76"/>
    <w:rsid w:val="00403557"/>
    <w:rsid w:val="00403ACE"/>
    <w:rsid w:val="00414B40"/>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4D1"/>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108"/>
    <w:rsid w:val="00610DDF"/>
    <w:rsid w:val="006161FB"/>
    <w:rsid w:val="00623ED1"/>
    <w:rsid w:val="00627065"/>
    <w:rsid w:val="00630810"/>
    <w:rsid w:val="00631098"/>
    <w:rsid w:val="0063153C"/>
    <w:rsid w:val="00633A83"/>
    <w:rsid w:val="00634AAB"/>
    <w:rsid w:val="00642B9B"/>
    <w:rsid w:val="00643FF2"/>
    <w:rsid w:val="00645787"/>
    <w:rsid w:val="0065159A"/>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154"/>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27D2D"/>
    <w:rsid w:val="008358E1"/>
    <w:rsid w:val="008620D1"/>
    <w:rsid w:val="0086557F"/>
    <w:rsid w:val="00875A87"/>
    <w:rsid w:val="00884DB6"/>
    <w:rsid w:val="00887311"/>
    <w:rsid w:val="008907CC"/>
    <w:rsid w:val="00893306"/>
    <w:rsid w:val="00897555"/>
    <w:rsid w:val="00897F6A"/>
    <w:rsid w:val="008A22A6"/>
    <w:rsid w:val="008A2C54"/>
    <w:rsid w:val="008A30A3"/>
    <w:rsid w:val="008A755A"/>
    <w:rsid w:val="008B2158"/>
    <w:rsid w:val="008B30FE"/>
    <w:rsid w:val="008C0BC5"/>
    <w:rsid w:val="008C7688"/>
    <w:rsid w:val="008C7F33"/>
    <w:rsid w:val="008D0BCC"/>
    <w:rsid w:val="008D3C1D"/>
    <w:rsid w:val="008D538C"/>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7014E"/>
    <w:rsid w:val="00985503"/>
    <w:rsid w:val="0099304D"/>
    <w:rsid w:val="00997F5F"/>
    <w:rsid w:val="00997FF0"/>
    <w:rsid w:val="009A068D"/>
    <w:rsid w:val="009A3B52"/>
    <w:rsid w:val="009A3B99"/>
    <w:rsid w:val="009A4320"/>
    <w:rsid w:val="009B14EA"/>
    <w:rsid w:val="009B27AA"/>
    <w:rsid w:val="009B36E7"/>
    <w:rsid w:val="009B5961"/>
    <w:rsid w:val="009B5A98"/>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33DAD"/>
    <w:rsid w:val="00A3796D"/>
    <w:rsid w:val="00A414A9"/>
    <w:rsid w:val="00A42D9E"/>
    <w:rsid w:val="00A55C81"/>
    <w:rsid w:val="00A567E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54E38"/>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1707"/>
    <w:rsid w:val="00C21B4E"/>
    <w:rsid w:val="00C26533"/>
    <w:rsid w:val="00C3091F"/>
    <w:rsid w:val="00C3755B"/>
    <w:rsid w:val="00C450CD"/>
    <w:rsid w:val="00C45614"/>
    <w:rsid w:val="00C47B2B"/>
    <w:rsid w:val="00C63F28"/>
    <w:rsid w:val="00C6656C"/>
    <w:rsid w:val="00C720EA"/>
    <w:rsid w:val="00C72C62"/>
    <w:rsid w:val="00C73241"/>
    <w:rsid w:val="00C74C0E"/>
    <w:rsid w:val="00C75855"/>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07375"/>
    <w:rsid w:val="00D1056A"/>
    <w:rsid w:val="00D147B2"/>
    <w:rsid w:val="00D16DAA"/>
    <w:rsid w:val="00D16E4F"/>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3E69"/>
    <w:rsid w:val="00DD4AFD"/>
    <w:rsid w:val="00DD64D7"/>
    <w:rsid w:val="00DF42B2"/>
    <w:rsid w:val="00DF6EB7"/>
    <w:rsid w:val="00DF78E3"/>
    <w:rsid w:val="00DF7A3B"/>
    <w:rsid w:val="00E02166"/>
    <w:rsid w:val="00E03C5D"/>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97517"/>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E5E15"/>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3A1B"/>
    <w:rsid w:val="00F476B7"/>
    <w:rsid w:val="00F509C3"/>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B75EC"/>
    <w:rsid w:val="00FC0940"/>
    <w:rsid w:val="00FC185E"/>
    <w:rsid w:val="00FC1E16"/>
    <w:rsid w:val="00FC283B"/>
    <w:rsid w:val="00FC75ED"/>
    <w:rsid w:val="00FD3B4E"/>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5EC"/>
    <w:rPr>
      <w:sz w:val="24"/>
      <w:szCs w:val="24"/>
    </w:rPr>
  </w:style>
  <w:style w:type="paragraph" w:styleId="Ttulo1">
    <w:name w:val="heading 1"/>
    <w:basedOn w:val="Normal"/>
    <w:next w:val="Normal"/>
    <w:qFormat/>
    <w:rsid w:val="00FB75EC"/>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FB75EC"/>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FB75EC"/>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FB75EC"/>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FB75EC"/>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FB75EC"/>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FB75EC"/>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FB75EC"/>
    <w:pPr>
      <w:keepNext/>
      <w:outlineLvl w:val="7"/>
    </w:pPr>
    <w:rPr>
      <w:b/>
      <w:bCs/>
      <w:color w:val="000080"/>
    </w:rPr>
  </w:style>
  <w:style w:type="paragraph" w:styleId="Ttulo9">
    <w:name w:val="heading 9"/>
    <w:basedOn w:val="Normal"/>
    <w:next w:val="Normal"/>
    <w:qFormat/>
    <w:rsid w:val="00FB75EC"/>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B75EC"/>
    <w:pPr>
      <w:tabs>
        <w:tab w:val="center" w:pos="4252"/>
        <w:tab w:val="right" w:pos="8504"/>
      </w:tabs>
    </w:pPr>
  </w:style>
  <w:style w:type="paragraph" w:styleId="Rodap">
    <w:name w:val="footer"/>
    <w:basedOn w:val="Normal"/>
    <w:rsid w:val="00FB75EC"/>
    <w:pPr>
      <w:tabs>
        <w:tab w:val="center" w:pos="4252"/>
        <w:tab w:val="right" w:pos="8504"/>
      </w:tabs>
    </w:pPr>
  </w:style>
  <w:style w:type="paragraph" w:styleId="Corpodetexto">
    <w:name w:val="Body Text"/>
    <w:basedOn w:val="Normal"/>
    <w:rsid w:val="00FB75EC"/>
    <w:pPr>
      <w:shd w:val="clear" w:color="auto" w:fill="FFFFFF"/>
      <w:jc w:val="both"/>
    </w:pPr>
    <w:rPr>
      <w:color w:val="000000"/>
      <w:sz w:val="22"/>
    </w:rPr>
  </w:style>
  <w:style w:type="character" w:styleId="Hiperligao">
    <w:name w:val="Hyperlink"/>
    <w:basedOn w:val="Tipodeletrapredefinidodopargrafo"/>
    <w:rsid w:val="00FB75EC"/>
    <w:rPr>
      <w:color w:val="0000FF"/>
      <w:u w:val="single"/>
    </w:rPr>
  </w:style>
  <w:style w:type="paragraph" w:styleId="Corpodetexto2">
    <w:name w:val="Body Text 2"/>
    <w:basedOn w:val="Normal"/>
    <w:rsid w:val="00FB75EC"/>
    <w:pPr>
      <w:shd w:val="clear" w:color="auto" w:fill="FFFFFF"/>
      <w:jc w:val="both"/>
    </w:pPr>
    <w:rPr>
      <w:color w:val="000080"/>
      <w:sz w:val="22"/>
      <w:shd w:val="clear" w:color="auto" w:fill="FFFFFF"/>
    </w:rPr>
  </w:style>
  <w:style w:type="paragraph" w:styleId="Corpodetexto3">
    <w:name w:val="Body Text 3"/>
    <w:basedOn w:val="Normal"/>
    <w:rsid w:val="00FB75EC"/>
    <w:pPr>
      <w:jc w:val="both"/>
    </w:pPr>
    <w:rPr>
      <w:b/>
      <w:bCs/>
      <w:color w:val="000080"/>
      <w:sz w:val="22"/>
    </w:rPr>
  </w:style>
  <w:style w:type="paragraph" w:styleId="Avanodecorpodetexto">
    <w:name w:val="Body Text Indent"/>
    <w:basedOn w:val="Normal"/>
    <w:rsid w:val="00FB75EC"/>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FB75EC"/>
    <w:pPr>
      <w:shd w:val="clear" w:color="auto" w:fill="FFFFFF"/>
      <w:ind w:left="1080" w:firstLine="705"/>
      <w:jc w:val="both"/>
    </w:pPr>
    <w:rPr>
      <w:b/>
      <w:bCs/>
      <w:color w:val="000080"/>
      <w:sz w:val="22"/>
      <w:shd w:val="clear" w:color="auto" w:fill="FFFFFF"/>
    </w:rPr>
  </w:style>
  <w:style w:type="paragraph" w:styleId="Ttulo">
    <w:name w:val="Title"/>
    <w:basedOn w:val="Normal"/>
    <w:qFormat/>
    <w:rsid w:val="00FB75EC"/>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43F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4784387">
      <w:bodyDiv w:val="1"/>
      <w:marLeft w:val="0"/>
      <w:marRight w:val="0"/>
      <w:marTop w:val="0"/>
      <w:marBottom w:val="0"/>
      <w:divBdr>
        <w:top w:val="none" w:sz="0" w:space="0" w:color="auto"/>
        <w:left w:val="none" w:sz="0" w:space="0" w:color="auto"/>
        <w:bottom w:val="none" w:sz="0" w:space="0" w:color="auto"/>
        <w:right w:val="none" w:sz="0" w:space="0" w:color="auto"/>
      </w:divBdr>
      <w:divsChild>
        <w:div w:id="628972266">
          <w:marLeft w:val="0"/>
          <w:marRight w:val="0"/>
          <w:marTop w:val="0"/>
          <w:marBottom w:val="0"/>
          <w:divBdr>
            <w:top w:val="none" w:sz="0" w:space="0" w:color="auto"/>
            <w:left w:val="none" w:sz="0" w:space="0" w:color="auto"/>
            <w:bottom w:val="none" w:sz="0" w:space="0" w:color="auto"/>
            <w:right w:val="none" w:sz="0" w:space="0" w:color="auto"/>
          </w:divBdr>
        </w:div>
        <w:div w:id="869074055">
          <w:marLeft w:val="0"/>
          <w:marRight w:val="0"/>
          <w:marTop w:val="0"/>
          <w:marBottom w:val="0"/>
          <w:divBdr>
            <w:top w:val="none" w:sz="0" w:space="0" w:color="auto"/>
            <w:left w:val="none" w:sz="0" w:space="0" w:color="auto"/>
            <w:bottom w:val="none" w:sz="0" w:space="0" w:color="auto"/>
            <w:right w:val="none" w:sz="0" w:space="0" w:color="auto"/>
          </w:divBdr>
        </w:div>
        <w:div w:id="1233926384">
          <w:marLeft w:val="0"/>
          <w:marRight w:val="0"/>
          <w:marTop w:val="0"/>
          <w:marBottom w:val="0"/>
          <w:divBdr>
            <w:top w:val="none" w:sz="0" w:space="0" w:color="auto"/>
            <w:left w:val="none" w:sz="0" w:space="0" w:color="auto"/>
            <w:bottom w:val="none" w:sz="0" w:space="0" w:color="auto"/>
            <w:right w:val="none" w:sz="0" w:space="0" w:color="auto"/>
          </w:divBdr>
          <w:divsChild>
            <w:div w:id="25639499">
              <w:marLeft w:val="0"/>
              <w:marRight w:val="0"/>
              <w:marTop w:val="0"/>
              <w:marBottom w:val="0"/>
              <w:divBdr>
                <w:top w:val="none" w:sz="0" w:space="0" w:color="auto"/>
                <w:left w:val="none" w:sz="0" w:space="0" w:color="auto"/>
                <w:bottom w:val="none" w:sz="0" w:space="0" w:color="auto"/>
                <w:right w:val="none" w:sz="0" w:space="0" w:color="auto"/>
              </w:divBdr>
            </w:div>
            <w:div w:id="466508636">
              <w:marLeft w:val="0"/>
              <w:marRight w:val="0"/>
              <w:marTop w:val="0"/>
              <w:marBottom w:val="0"/>
              <w:divBdr>
                <w:top w:val="none" w:sz="0" w:space="0" w:color="auto"/>
                <w:left w:val="none" w:sz="0" w:space="0" w:color="auto"/>
                <w:bottom w:val="none" w:sz="0" w:space="0" w:color="auto"/>
                <w:right w:val="none" w:sz="0" w:space="0" w:color="auto"/>
              </w:divBdr>
            </w:div>
            <w:div w:id="660500277">
              <w:marLeft w:val="0"/>
              <w:marRight w:val="0"/>
              <w:marTop w:val="0"/>
              <w:marBottom w:val="0"/>
              <w:divBdr>
                <w:top w:val="none" w:sz="0" w:space="0" w:color="auto"/>
                <w:left w:val="none" w:sz="0" w:space="0" w:color="auto"/>
                <w:bottom w:val="none" w:sz="0" w:space="0" w:color="auto"/>
                <w:right w:val="none" w:sz="0" w:space="0" w:color="auto"/>
              </w:divBdr>
            </w:div>
            <w:div w:id="918441544">
              <w:marLeft w:val="0"/>
              <w:marRight w:val="0"/>
              <w:marTop w:val="0"/>
              <w:marBottom w:val="0"/>
              <w:divBdr>
                <w:top w:val="none" w:sz="0" w:space="0" w:color="auto"/>
                <w:left w:val="none" w:sz="0" w:space="0" w:color="auto"/>
                <w:bottom w:val="none" w:sz="0" w:space="0" w:color="auto"/>
                <w:right w:val="none" w:sz="0" w:space="0" w:color="auto"/>
              </w:divBdr>
            </w:div>
            <w:div w:id="1157460751">
              <w:marLeft w:val="0"/>
              <w:marRight w:val="0"/>
              <w:marTop w:val="0"/>
              <w:marBottom w:val="0"/>
              <w:divBdr>
                <w:top w:val="none" w:sz="0" w:space="0" w:color="auto"/>
                <w:left w:val="none" w:sz="0" w:space="0" w:color="auto"/>
                <w:bottom w:val="none" w:sz="0" w:space="0" w:color="auto"/>
                <w:right w:val="none" w:sz="0" w:space="0" w:color="auto"/>
              </w:divBdr>
            </w:div>
            <w:div w:id="1196430401">
              <w:marLeft w:val="0"/>
              <w:marRight w:val="0"/>
              <w:marTop w:val="0"/>
              <w:marBottom w:val="0"/>
              <w:divBdr>
                <w:top w:val="none" w:sz="0" w:space="0" w:color="auto"/>
                <w:left w:val="none" w:sz="0" w:space="0" w:color="auto"/>
                <w:bottom w:val="none" w:sz="0" w:space="0" w:color="auto"/>
                <w:right w:val="none" w:sz="0" w:space="0" w:color="auto"/>
              </w:divBdr>
            </w:div>
            <w:div w:id="1213466147">
              <w:marLeft w:val="0"/>
              <w:marRight w:val="0"/>
              <w:marTop w:val="0"/>
              <w:marBottom w:val="0"/>
              <w:divBdr>
                <w:top w:val="none" w:sz="0" w:space="0" w:color="auto"/>
                <w:left w:val="none" w:sz="0" w:space="0" w:color="auto"/>
                <w:bottom w:val="none" w:sz="0" w:space="0" w:color="auto"/>
                <w:right w:val="none" w:sz="0" w:space="0" w:color="auto"/>
              </w:divBdr>
            </w:div>
            <w:div w:id="1603538308">
              <w:marLeft w:val="0"/>
              <w:marRight w:val="0"/>
              <w:marTop w:val="0"/>
              <w:marBottom w:val="0"/>
              <w:divBdr>
                <w:top w:val="none" w:sz="0" w:space="0" w:color="auto"/>
                <w:left w:val="none" w:sz="0" w:space="0" w:color="auto"/>
                <w:bottom w:val="none" w:sz="0" w:space="0" w:color="auto"/>
                <w:right w:val="none" w:sz="0" w:space="0" w:color="auto"/>
              </w:divBdr>
            </w:div>
            <w:div w:id="1610623401">
              <w:marLeft w:val="0"/>
              <w:marRight w:val="0"/>
              <w:marTop w:val="0"/>
              <w:marBottom w:val="0"/>
              <w:divBdr>
                <w:top w:val="none" w:sz="0" w:space="0" w:color="auto"/>
                <w:left w:val="none" w:sz="0" w:space="0" w:color="auto"/>
                <w:bottom w:val="none" w:sz="0" w:space="0" w:color="auto"/>
                <w:right w:val="none" w:sz="0" w:space="0" w:color="auto"/>
              </w:divBdr>
            </w:div>
            <w:div w:id="1800368765">
              <w:marLeft w:val="0"/>
              <w:marRight w:val="0"/>
              <w:marTop w:val="0"/>
              <w:marBottom w:val="0"/>
              <w:divBdr>
                <w:top w:val="none" w:sz="0" w:space="0" w:color="auto"/>
                <w:left w:val="none" w:sz="0" w:space="0" w:color="auto"/>
                <w:bottom w:val="none" w:sz="0" w:space="0" w:color="auto"/>
                <w:right w:val="none" w:sz="0" w:space="0" w:color="auto"/>
              </w:divBdr>
            </w:div>
            <w:div w:id="1962491747">
              <w:marLeft w:val="0"/>
              <w:marRight w:val="0"/>
              <w:marTop w:val="0"/>
              <w:marBottom w:val="0"/>
              <w:divBdr>
                <w:top w:val="none" w:sz="0" w:space="0" w:color="auto"/>
                <w:left w:val="none" w:sz="0" w:space="0" w:color="auto"/>
                <w:bottom w:val="none" w:sz="0" w:space="0" w:color="auto"/>
                <w:right w:val="none" w:sz="0" w:space="0" w:color="auto"/>
              </w:divBdr>
            </w:div>
            <w:div w:id="1981880346">
              <w:marLeft w:val="0"/>
              <w:marRight w:val="0"/>
              <w:marTop w:val="0"/>
              <w:marBottom w:val="0"/>
              <w:divBdr>
                <w:top w:val="none" w:sz="0" w:space="0" w:color="auto"/>
                <w:left w:val="none" w:sz="0" w:space="0" w:color="auto"/>
                <w:bottom w:val="none" w:sz="0" w:space="0" w:color="auto"/>
                <w:right w:val="none" w:sz="0" w:space="0" w:color="auto"/>
              </w:divBdr>
            </w:div>
            <w:div w:id="2135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76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2013-12-28T00:11:00Z</dcterms:created>
  <dcterms:modified xsi:type="dcterms:W3CDTF">2013-12-28T00:11:00Z</dcterms:modified>
</cp:coreProperties>
</file>