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528FE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528FE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528FE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528FE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Pr="00C3560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DE3AA9">
        <w:rPr>
          <w:rFonts w:ascii="Arial" w:hAnsi="Arial" w:cs="Arial"/>
          <w:b/>
          <w:bCs/>
          <w:color w:val="222222"/>
          <w:sz w:val="20"/>
          <w:szCs w:val="20"/>
        </w:rPr>
        <w:t xml:space="preserve">Entidade Reguladora da Saúde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514AA2" w:rsidRDefault="00514AA2" w:rsidP="00514A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9F4B6B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870ED">
        <w:rPr>
          <w:rFonts w:ascii="Arial" w:hAnsi="Arial" w:cs="Arial"/>
          <w:b/>
          <w:bCs/>
          <w:color w:val="222222"/>
          <w:sz w:val="20"/>
          <w:szCs w:val="20"/>
        </w:rPr>
        <w:t>6</w:t>
      </w:r>
      <w:r>
        <w:rPr>
          <w:rFonts w:ascii="Arial" w:hAnsi="Arial" w:cs="Arial"/>
          <w:b/>
          <w:bCs/>
          <w:color w:val="222222"/>
          <w:sz w:val="20"/>
          <w:szCs w:val="20"/>
        </w:rPr>
        <w:t>-0</w:t>
      </w:r>
      <w:r w:rsidR="009F4B6B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-2014</w:t>
      </w:r>
    </w:p>
    <w:p w:rsidR="00514AA2" w:rsidRDefault="00514AA2" w:rsidP="00514A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7870ED"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  <w:r w:rsidR="00DE3AA9"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1</w:t>
      </w:r>
      <w:r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DE3AA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/14</w:t>
      </w:r>
    </w:p>
    <w:p w:rsidR="00AD5980" w:rsidRPr="00AD5980" w:rsidRDefault="00AD5980" w:rsidP="00514A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sz w:val="20"/>
          <w:szCs w:val="20"/>
          <w:lang w:val="en-US"/>
        </w:rPr>
      </w:pPr>
      <w:proofErr w:type="spellStart"/>
      <w:r w:rsidRPr="00AD5980">
        <w:rPr>
          <w:rFonts w:ascii="Arial" w:hAnsi="Arial" w:cs="Arial"/>
          <w:bCs/>
          <w:color w:val="222222"/>
          <w:sz w:val="20"/>
          <w:szCs w:val="20"/>
          <w:lang w:val="en-US"/>
        </w:rPr>
        <w:t>Outras</w:t>
      </w:r>
      <w:proofErr w:type="spellEnd"/>
      <w:r w:rsidRPr="00AD5980">
        <w:rPr>
          <w:rFonts w:ascii="Arial" w:hAnsi="Arial" w:cs="Arial"/>
          <w:bCs/>
          <w:color w:val="222222"/>
          <w:sz w:val="20"/>
          <w:szCs w:val="20"/>
          <w:lang w:val="en-US"/>
        </w:rPr>
        <w:t xml:space="preserve"> refª</w:t>
      </w:r>
    </w:p>
    <w:p w:rsidR="00AD5980" w:rsidRPr="00AD5980" w:rsidRDefault="00AD5980" w:rsidP="00AD598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D5980">
        <w:rPr>
          <w:rFonts w:asciiTheme="minorHAnsi" w:hAnsiTheme="minorHAnsi" w:cs="Arial"/>
          <w:b/>
          <w:bCs/>
          <w:sz w:val="22"/>
          <w:szCs w:val="22"/>
        </w:rPr>
        <w:t>Lisboa, 24-01-2014</w:t>
      </w:r>
    </w:p>
    <w:p w:rsidR="00AD5980" w:rsidRPr="00AD5980" w:rsidRDefault="00AD5980" w:rsidP="00AD598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D5980">
        <w:rPr>
          <w:rFonts w:asciiTheme="minorHAnsi" w:hAnsiTheme="minorHAnsi" w:cs="Arial"/>
          <w:b/>
          <w:bCs/>
          <w:sz w:val="22"/>
          <w:szCs w:val="22"/>
        </w:rPr>
        <w:t>N.Refª</w:t>
      </w:r>
      <w:proofErr w:type="spellEnd"/>
      <w:r w:rsidRPr="00AD5980">
        <w:rPr>
          <w:rFonts w:asciiTheme="minorHAnsi" w:hAnsiTheme="minorHAnsi" w:cs="Arial"/>
          <w:b/>
          <w:bCs/>
          <w:sz w:val="22"/>
          <w:szCs w:val="22"/>
        </w:rPr>
        <w:t xml:space="preserve"> n.º 24/</w:t>
      </w:r>
      <w:proofErr w:type="spellStart"/>
      <w:r w:rsidRPr="00AD5980">
        <w:rPr>
          <w:rFonts w:asciiTheme="minorHAnsi" w:hAnsiTheme="minorHAnsi" w:cs="Arial"/>
          <w:b/>
          <w:bCs/>
          <w:sz w:val="22"/>
          <w:szCs w:val="22"/>
        </w:rPr>
        <w:t>apd</w:t>
      </w:r>
      <w:proofErr w:type="spellEnd"/>
      <w:r w:rsidRPr="00AD5980">
        <w:rPr>
          <w:rFonts w:asciiTheme="minorHAnsi" w:hAnsiTheme="minorHAnsi" w:cs="Arial"/>
          <w:b/>
          <w:bCs/>
          <w:sz w:val="22"/>
          <w:szCs w:val="22"/>
        </w:rPr>
        <w:t>/14</w:t>
      </w:r>
    </w:p>
    <w:p w:rsidR="00AD5980" w:rsidRPr="00AD5980" w:rsidRDefault="00AD5980" w:rsidP="00AD5980">
      <w:pPr>
        <w:rPr>
          <w:rFonts w:asciiTheme="minorHAnsi" w:hAnsiTheme="minorHAnsi"/>
          <w:b/>
          <w:sz w:val="22"/>
          <w:szCs w:val="22"/>
        </w:rPr>
      </w:pPr>
      <w:r w:rsidRPr="00AD5980">
        <w:rPr>
          <w:rFonts w:asciiTheme="minorHAnsi" w:hAnsiTheme="minorHAnsi"/>
          <w:b/>
          <w:sz w:val="22"/>
          <w:szCs w:val="22"/>
        </w:rPr>
        <w:t>Lisboa, 21-01-2014</w:t>
      </w:r>
    </w:p>
    <w:p w:rsidR="00AD5980" w:rsidRPr="00AD5980" w:rsidRDefault="00AD5980" w:rsidP="00AD598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AD5980">
        <w:rPr>
          <w:rFonts w:asciiTheme="minorHAnsi" w:hAnsiTheme="minorHAnsi"/>
          <w:b/>
          <w:sz w:val="22"/>
          <w:szCs w:val="22"/>
        </w:rPr>
        <w:t>N.Refª</w:t>
      </w:r>
      <w:proofErr w:type="spellEnd"/>
      <w:r w:rsidRPr="00AD5980">
        <w:rPr>
          <w:rFonts w:asciiTheme="minorHAnsi" w:hAnsiTheme="minorHAnsi"/>
          <w:b/>
          <w:sz w:val="22"/>
          <w:szCs w:val="22"/>
        </w:rPr>
        <w:t xml:space="preserve"> n.º 17/</w:t>
      </w:r>
      <w:proofErr w:type="spellStart"/>
      <w:r w:rsidRPr="00AD5980">
        <w:rPr>
          <w:rFonts w:asciiTheme="minorHAnsi" w:hAnsiTheme="minorHAnsi"/>
          <w:b/>
          <w:sz w:val="22"/>
          <w:szCs w:val="22"/>
        </w:rPr>
        <w:t>apd</w:t>
      </w:r>
      <w:proofErr w:type="spellEnd"/>
      <w:r w:rsidRPr="00AD5980">
        <w:rPr>
          <w:rFonts w:asciiTheme="minorHAnsi" w:hAnsiTheme="minorHAnsi"/>
          <w:b/>
          <w:sz w:val="22"/>
          <w:szCs w:val="22"/>
        </w:rPr>
        <w:t>/14</w:t>
      </w:r>
    </w:p>
    <w:p w:rsidR="00AD5980" w:rsidRPr="00AD5980" w:rsidRDefault="00AD5980" w:rsidP="00AD5980">
      <w:pPr>
        <w:rPr>
          <w:rFonts w:asciiTheme="minorHAnsi" w:hAnsiTheme="minorHAnsi"/>
          <w:b/>
          <w:sz w:val="22"/>
          <w:szCs w:val="22"/>
        </w:rPr>
      </w:pPr>
      <w:r w:rsidRPr="00AD5980">
        <w:rPr>
          <w:rFonts w:asciiTheme="minorHAnsi" w:hAnsiTheme="minorHAnsi"/>
          <w:b/>
          <w:sz w:val="22"/>
          <w:szCs w:val="22"/>
        </w:rPr>
        <w:t>Lisboa, 17-01-2014</w:t>
      </w:r>
    </w:p>
    <w:p w:rsidR="00AD5980" w:rsidRPr="00AD5980" w:rsidRDefault="00AD5980" w:rsidP="00AD598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AD5980">
        <w:rPr>
          <w:rFonts w:asciiTheme="minorHAnsi" w:hAnsiTheme="minorHAnsi"/>
          <w:b/>
          <w:sz w:val="22"/>
          <w:szCs w:val="22"/>
        </w:rPr>
        <w:t>N.Refª</w:t>
      </w:r>
      <w:proofErr w:type="spellEnd"/>
      <w:r w:rsidRPr="00AD5980">
        <w:rPr>
          <w:rFonts w:asciiTheme="minorHAnsi" w:hAnsiTheme="minorHAnsi"/>
          <w:b/>
          <w:sz w:val="22"/>
          <w:szCs w:val="22"/>
        </w:rPr>
        <w:t xml:space="preserve"> n.º 14/</w:t>
      </w:r>
      <w:proofErr w:type="spellStart"/>
      <w:r w:rsidRPr="00AD5980">
        <w:rPr>
          <w:rFonts w:asciiTheme="minorHAnsi" w:hAnsiTheme="minorHAnsi"/>
          <w:b/>
          <w:sz w:val="22"/>
          <w:szCs w:val="22"/>
        </w:rPr>
        <w:t>apd</w:t>
      </w:r>
      <w:proofErr w:type="spellEnd"/>
      <w:r w:rsidRPr="00AD5980">
        <w:rPr>
          <w:rFonts w:asciiTheme="minorHAnsi" w:hAnsiTheme="minorHAnsi"/>
          <w:b/>
          <w:sz w:val="22"/>
          <w:szCs w:val="22"/>
        </w:rPr>
        <w:t>/14</w:t>
      </w:r>
    </w:p>
    <w:p w:rsidR="00AD5980" w:rsidRPr="00AD5980" w:rsidRDefault="00AD5980" w:rsidP="00AD59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00050"/>
          <w:sz w:val="22"/>
          <w:szCs w:val="22"/>
        </w:rPr>
      </w:pPr>
      <w:r w:rsidRPr="00AD5980">
        <w:rPr>
          <w:rFonts w:asciiTheme="minorHAnsi" w:hAnsiTheme="minorHAnsi" w:cs="Arial"/>
          <w:b/>
          <w:bCs/>
          <w:color w:val="222222"/>
          <w:sz w:val="22"/>
          <w:szCs w:val="22"/>
        </w:rPr>
        <w:t>Lisboa, 04-01-2014</w:t>
      </w:r>
    </w:p>
    <w:p w:rsidR="00AD5980" w:rsidRPr="00AD5980" w:rsidRDefault="00AD5980" w:rsidP="00AD59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proofErr w:type="spellStart"/>
      <w:r w:rsidRPr="00AD5980">
        <w:rPr>
          <w:rFonts w:asciiTheme="minorHAnsi" w:hAnsiTheme="minorHAnsi" w:cs="Arial"/>
          <w:b/>
          <w:bCs/>
          <w:color w:val="222222"/>
          <w:sz w:val="22"/>
          <w:szCs w:val="22"/>
        </w:rPr>
        <w:t>N.Refª</w:t>
      </w:r>
      <w:proofErr w:type="spellEnd"/>
      <w:r w:rsidRPr="00AD5980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 n.º 04/</w:t>
      </w:r>
      <w:proofErr w:type="spellStart"/>
      <w:r w:rsidRPr="00AD5980">
        <w:rPr>
          <w:rFonts w:asciiTheme="minorHAnsi" w:hAnsiTheme="minorHAnsi" w:cs="Arial"/>
          <w:b/>
          <w:bCs/>
          <w:color w:val="222222"/>
          <w:sz w:val="22"/>
          <w:szCs w:val="22"/>
        </w:rPr>
        <w:t>apd</w:t>
      </w:r>
      <w:proofErr w:type="spellEnd"/>
      <w:r w:rsidRPr="00AD5980">
        <w:rPr>
          <w:rFonts w:asciiTheme="minorHAnsi" w:hAnsiTheme="minorHAnsi" w:cs="Arial"/>
          <w:b/>
          <w:bCs/>
          <w:color w:val="222222"/>
          <w:sz w:val="22"/>
          <w:szCs w:val="22"/>
        </w:rPr>
        <w:t>/14</w:t>
      </w:r>
    </w:p>
    <w:p w:rsidR="007870ED" w:rsidRPr="00AD5980" w:rsidRDefault="007870ED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DE3AA9">
        <w:rPr>
          <w:rFonts w:ascii="Arial" w:hAnsi="Arial" w:cs="Arial"/>
          <w:color w:val="222222"/>
          <w:sz w:val="20"/>
          <w:szCs w:val="20"/>
        </w:rPr>
        <w:t>Fome em Vale de Judeus</w:t>
      </w:r>
    </w:p>
    <w:p w:rsidR="0000435A" w:rsidRDefault="0000435A" w:rsidP="0000435A"/>
    <w:p w:rsidR="00DE3AA9" w:rsidRDefault="00DE3AA9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Por várias vezes a queixa/denúncia foi divulgada pela ACED. Passa-se fome, queixam-se os reclusos de Vale de Judeus. Os protestos contra a situação causam castigos. Ao fim de algum tempo, tomam-se medidas. Que rapidamente caem em desuso outra vez. Excepto o hábito de castigar por protestos contra a comida insuficiente (até os pães foram racionados, por terem passado a ser insuficientes para serem distribuídos livremente, como sempre tinha acontecido no passado). Desta vez a queixa refere pratos que deveriam ter pelos menos 130 gramas de carne ou peixe mas que efectivamente, uma vez pesada a alimentação, não chega a esse peso.</w:t>
      </w:r>
    </w:p>
    <w:p w:rsidR="00DE3AA9" w:rsidRDefault="00DE3AA9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Naturalmente que esta situação gera mau estar e problemas de saúde. </w:t>
      </w:r>
    </w:p>
    <w:p w:rsidR="00717844" w:rsidRPr="007870ED" w:rsidRDefault="008E78DB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80" w:rsidRDefault="00AD5980">
      <w:r>
        <w:separator/>
      </w:r>
    </w:p>
  </w:endnote>
  <w:endnote w:type="continuationSeparator" w:id="0">
    <w:p w:rsidR="00AD5980" w:rsidRDefault="00AD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80" w:rsidRDefault="00AD598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D5980" w:rsidRDefault="00AD598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D5980" w:rsidRDefault="00AD598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D5980" w:rsidRDefault="00AD598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80" w:rsidRDefault="00AD5980">
      <w:r>
        <w:separator/>
      </w:r>
    </w:p>
  </w:footnote>
  <w:footnote w:type="continuationSeparator" w:id="0">
    <w:p w:rsidR="00AD5980" w:rsidRDefault="00AD5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1C92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53A9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55E2"/>
    <w:rsid w:val="00211EB9"/>
    <w:rsid w:val="00216340"/>
    <w:rsid w:val="00221392"/>
    <w:rsid w:val="00222D54"/>
    <w:rsid w:val="0022527D"/>
    <w:rsid w:val="00227CED"/>
    <w:rsid w:val="00234612"/>
    <w:rsid w:val="00240703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14AA2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377FD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870ED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36906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02A39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4B6B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4828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0DA6"/>
    <w:rsid w:val="00AD17C1"/>
    <w:rsid w:val="00AD5980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28FE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E3AA9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07B9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2014-03-06T18:53:00Z</dcterms:created>
  <dcterms:modified xsi:type="dcterms:W3CDTF">2014-03-06T18:57:00Z</dcterms:modified>
</cp:coreProperties>
</file>