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5BD" w:rsidRPr="00F505BD" w:rsidRDefault="00F505BD" w:rsidP="00F505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t>Como</w:t>
      </w:r>
      <w:r w:rsidRPr="00F505BD"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t xml:space="preserve"> nos diferenciamos deles?</w:t>
      </w:r>
    </w:p>
    <w:p w:rsidR="00F505BD" w:rsidRPr="00F505BD" w:rsidRDefault="00F505BD" w:rsidP="00F505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F505BD">
        <w:rPr>
          <w:rFonts w:ascii="Times New Roman" w:eastAsia="Times New Roman" w:hAnsi="Times New Roman" w:cs="Times New Roman"/>
          <w:sz w:val="24"/>
          <w:szCs w:val="24"/>
          <w:lang w:eastAsia="pt-PT"/>
        </w:rPr>
        <w:t>Ao longo de 13 semanas pudemos ouvir, aqui na Antena 1, testemunhos de antigos presos políticos torturados pela PIDE, num notável trabalho de entrevistas de Ana Aranha, No Limite da Dor.</w:t>
      </w:r>
    </w:p>
    <w:p w:rsidR="00F505BD" w:rsidRPr="00F505BD" w:rsidRDefault="00F505BD" w:rsidP="00F505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bookmarkStart w:id="0" w:name="_GoBack"/>
      <w:r w:rsidRPr="00F505BD">
        <w:rPr>
          <w:rFonts w:ascii="Times New Roman" w:eastAsia="Times New Roman" w:hAnsi="Times New Roman" w:cs="Times New Roman"/>
          <w:sz w:val="24"/>
          <w:szCs w:val="24"/>
          <w:lang w:eastAsia="pt-PT"/>
        </w:rPr>
        <w:t>Mas, 40 anos passados sobre o fim da polícia política, poderemos estar certos  de que ninguém mais pode ser torturado por autoridades policiais em Portugal?</w:t>
      </w:r>
    </w:p>
    <w:bookmarkEnd w:id="0"/>
    <w:p w:rsidR="00F505BD" w:rsidRPr="00F505BD" w:rsidRDefault="00F505BD" w:rsidP="00F505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F505BD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Gostaríamos de acreditar que a tortura por parte das autoridades é incompatível com a proclamação de princípios democráticos. Mas seria esquecer levianamente não só os casos mais distantes de </w:t>
      </w:r>
      <w:proofErr w:type="spellStart"/>
      <w:r w:rsidRPr="00F505BD">
        <w:rPr>
          <w:rFonts w:ascii="Times New Roman" w:eastAsia="Times New Roman" w:hAnsi="Times New Roman" w:cs="Times New Roman"/>
          <w:sz w:val="24"/>
          <w:szCs w:val="24"/>
          <w:lang w:eastAsia="pt-PT"/>
        </w:rPr>
        <w:t>Guantanamo</w:t>
      </w:r>
      <w:proofErr w:type="spellEnd"/>
      <w:r w:rsidRPr="00F505BD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e Abu </w:t>
      </w:r>
      <w:proofErr w:type="spellStart"/>
      <w:r w:rsidRPr="00F505BD">
        <w:rPr>
          <w:rFonts w:ascii="Times New Roman" w:eastAsia="Times New Roman" w:hAnsi="Times New Roman" w:cs="Times New Roman"/>
          <w:sz w:val="24"/>
          <w:szCs w:val="24"/>
          <w:lang w:eastAsia="pt-PT"/>
        </w:rPr>
        <w:t>Ghraib</w:t>
      </w:r>
      <w:proofErr w:type="spellEnd"/>
      <w:r w:rsidRPr="00F505BD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, mas também, bem perto de nós, as imagens de utilização de uma arma </w:t>
      </w:r>
      <w:proofErr w:type="spellStart"/>
      <w:r w:rsidRPr="00F505BD">
        <w:rPr>
          <w:rFonts w:ascii="Times New Roman" w:eastAsia="Times New Roman" w:hAnsi="Times New Roman" w:cs="Times New Roman"/>
          <w:sz w:val="24"/>
          <w:szCs w:val="24"/>
          <w:lang w:eastAsia="pt-PT"/>
        </w:rPr>
        <w:t>taser</w:t>
      </w:r>
      <w:proofErr w:type="spellEnd"/>
      <w:r w:rsidRPr="00F505BD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contra um preso desarmado na cadeia de Paços de Ferreira ou a acção policial contra participantes na manifestação de Novembro de 2012, nas escadarias da Assembleia da República.</w:t>
      </w:r>
    </w:p>
    <w:p w:rsidR="00F505BD" w:rsidRPr="00F505BD" w:rsidRDefault="00F505BD" w:rsidP="00F505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F505BD">
        <w:rPr>
          <w:rFonts w:ascii="Times New Roman" w:eastAsia="Times New Roman" w:hAnsi="Times New Roman" w:cs="Times New Roman"/>
          <w:sz w:val="24"/>
          <w:szCs w:val="24"/>
          <w:lang w:eastAsia="pt-PT"/>
        </w:rPr>
        <w:t>Como reagiriam, então, os portugueses perante a frase “</w:t>
      </w:r>
      <w:r w:rsidRPr="00F505BD">
        <w:rPr>
          <w:rFonts w:ascii="Times New Roman" w:eastAsia="Times New Roman" w:hAnsi="Times New Roman" w:cs="Times New Roman"/>
          <w:i/>
          <w:iCs/>
          <w:sz w:val="24"/>
          <w:szCs w:val="24"/>
          <w:lang w:eastAsia="pt-PT"/>
        </w:rPr>
        <w:t>Se eu fosse detido pelas autoridades no meu país, estou confiante de que estaria a salvo da tortura</w:t>
      </w:r>
      <w:r w:rsidRPr="00F505BD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”? </w:t>
      </w:r>
    </w:p>
    <w:p w:rsidR="00F505BD" w:rsidRPr="00F505BD" w:rsidRDefault="00F505BD" w:rsidP="00F505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F505BD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Infelizmente, a Amnistia Internacional não incluiu Portugal nos 21 países em que fez essa pergunta. Mas as respostas obtidas nos países abrangidos pelo inquérito não são de molde a tranquilizar-nos. Quase metade dos inquiridos, 44 %,  revelou temer ser torturada caso fosse presa no seu país. No Brasil, onde movimentos como </w:t>
      </w:r>
      <w:r w:rsidRPr="00F505BD"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t>Tortura Nunca Mais</w:t>
      </w:r>
      <w:r w:rsidRPr="00F505BD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tentam ainda desvendar todos os crimes da ditadura, sobe para 80% a percentagem dos que dizem temer ser torturados em caso de prisão. E mesmo no Reino Unido, o mais bem colocado dos países inquiridos, há 15% de pessoas a temê-lo. </w:t>
      </w:r>
    </w:p>
    <w:p w:rsidR="00F505BD" w:rsidRPr="00F505BD" w:rsidRDefault="00F505BD" w:rsidP="00F505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F505BD">
        <w:rPr>
          <w:rFonts w:ascii="Times New Roman" w:eastAsia="Times New Roman" w:hAnsi="Times New Roman" w:cs="Times New Roman"/>
          <w:sz w:val="24"/>
          <w:szCs w:val="24"/>
          <w:lang w:eastAsia="pt-PT"/>
        </w:rPr>
        <w:t>Depois de tudo o que os testemunhos recolhidos por Ana Aranha aqui recordaram, essa ideia é ainda mais insuportável. Mas pior é saber que 36% das pessoas questionadas consideram que a tortura "</w:t>
      </w:r>
      <w:r w:rsidRPr="00F505BD">
        <w:rPr>
          <w:rFonts w:ascii="Times New Roman" w:eastAsia="Times New Roman" w:hAnsi="Times New Roman" w:cs="Times New Roman"/>
          <w:i/>
          <w:iCs/>
          <w:sz w:val="24"/>
          <w:szCs w:val="24"/>
          <w:lang w:eastAsia="pt-PT"/>
        </w:rPr>
        <w:t>é por vezes necessária e aceitável para obter informação que pode proteger o público</w:t>
      </w:r>
      <w:r w:rsidRPr="00F505BD">
        <w:rPr>
          <w:rFonts w:ascii="Times New Roman" w:eastAsia="Times New Roman" w:hAnsi="Times New Roman" w:cs="Times New Roman"/>
          <w:sz w:val="24"/>
          <w:szCs w:val="24"/>
          <w:lang w:eastAsia="pt-PT"/>
        </w:rPr>
        <w:t>".</w:t>
      </w:r>
    </w:p>
    <w:p w:rsidR="00F505BD" w:rsidRPr="00F505BD" w:rsidRDefault="00F505BD" w:rsidP="00F505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F505BD">
        <w:rPr>
          <w:rFonts w:ascii="Times New Roman" w:eastAsia="Times New Roman" w:hAnsi="Times New Roman" w:cs="Times New Roman"/>
          <w:sz w:val="24"/>
          <w:szCs w:val="24"/>
          <w:lang w:eastAsia="pt-PT"/>
        </w:rPr>
        <w:t>Lembro-me de um operário da margem sul, que poderia ter sido um dos entrevistados de Ana Aranha. Conheci-o pouco depois de ter sido preso e torturado pela PIDE. Disse-me: “</w:t>
      </w:r>
      <w:r w:rsidRPr="00F505BD">
        <w:rPr>
          <w:rFonts w:ascii="Times New Roman" w:eastAsia="Times New Roman" w:hAnsi="Times New Roman" w:cs="Times New Roman"/>
          <w:i/>
          <w:iCs/>
          <w:sz w:val="24"/>
          <w:szCs w:val="24"/>
          <w:lang w:eastAsia="pt-PT"/>
        </w:rPr>
        <w:t>Se um dia isto mudar, nós não os torturaremos. É essa a nossa superioridade!</w:t>
      </w:r>
      <w:r w:rsidRPr="00F505BD">
        <w:rPr>
          <w:rFonts w:ascii="Times New Roman" w:eastAsia="Times New Roman" w:hAnsi="Times New Roman" w:cs="Times New Roman"/>
          <w:sz w:val="24"/>
          <w:szCs w:val="24"/>
          <w:lang w:eastAsia="pt-PT"/>
        </w:rPr>
        <w:t>”</w:t>
      </w:r>
    </w:p>
    <w:p w:rsidR="00F505BD" w:rsidRPr="00F505BD" w:rsidRDefault="00F505BD" w:rsidP="00F505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F505BD"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t>E ocorre-me uma pergunta: Se aceitamos a tortura, em que nos diferenciamos deles?</w:t>
      </w:r>
    </w:p>
    <w:p w:rsidR="00EE74E1" w:rsidRDefault="00F505BD">
      <w:r>
        <w:t xml:space="preserve">Diana </w:t>
      </w:r>
      <w:proofErr w:type="spellStart"/>
      <w:r>
        <w:t>Andringa</w:t>
      </w:r>
      <w:proofErr w:type="spellEnd"/>
      <w:r>
        <w:t>, lido na RDP dia 13 de Maio de 2014</w:t>
      </w:r>
    </w:p>
    <w:sectPr w:rsidR="00EE74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5BD"/>
    <w:rsid w:val="00A14909"/>
    <w:rsid w:val="00EE74E1"/>
    <w:rsid w:val="00F5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4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Dores</dc:creator>
  <cp:lastModifiedBy>Antonio Dores</cp:lastModifiedBy>
  <cp:revision>2</cp:revision>
  <dcterms:created xsi:type="dcterms:W3CDTF">2014-05-17T23:44:00Z</dcterms:created>
  <dcterms:modified xsi:type="dcterms:W3CDTF">2014-05-17T23:44:00Z</dcterms:modified>
</cp:coreProperties>
</file>