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04" w:rsidRDefault="00115004" w:rsidP="00115004">
      <w:pPr>
        <w:jc w:val="both"/>
      </w:pPr>
      <w:r>
        <w:t>História e aristocracia</w:t>
      </w:r>
    </w:p>
    <w:p w:rsidR="00115004" w:rsidRDefault="00115004" w:rsidP="00115004">
      <w:pPr>
        <w:jc w:val="both"/>
      </w:pPr>
      <w:r>
        <w:t>Do ponto de vista histórico, Nuno Monteiro prefere reservar o uso do termo aristocracia para se referir a um fenómeno de associação entre um tipo de grupo social fechado e o poder que emergiu no século XVI e terminou no século XIX. Embora a historiografia actual não esteja toda sintonizada nessa restrição, e haja publicações onde se fala de aristocracia dos senhores do algodão do Sul dos Estados Unidos, no tempo da escravatura, o uso das palavras tende a perder riqueza e rigor de significado. Será possível manter algum esforço de compreensão do que foi a aristocracia se este termo se referir a fenómenos tão alheios entre si?</w:t>
      </w:r>
    </w:p>
    <w:p w:rsidR="00115004" w:rsidRDefault="00115004" w:rsidP="00115004">
      <w:pPr>
        <w:jc w:val="both"/>
      </w:pPr>
      <w:r>
        <w:t xml:space="preserve">Do ponto de vista sociológico, será melhor respeitar o critério histórico e aceitar a especificidade e singularidade do fenómeno, ou será preferível caracterizá-lo como subespécie de fenómenos de poder muito diversificados e emergentes em culturas e configurações sociais muito distintas? E deve reservar-se a aristocracia para uso da historiografia ou deve a sociologia usar o termo e procurar caracterizá-lo? Haverá um paralelo entre este problema e a escravatura: a noção de uma forma moderna de escravatura (a exploração) que esteve na origem da noção de proletariado – literalmente herdeiros da condição de escravos? </w:t>
      </w:r>
    </w:p>
    <w:p w:rsidR="00115004" w:rsidRDefault="00115004" w:rsidP="00115004">
      <w:pPr>
        <w:jc w:val="both"/>
      </w:pPr>
      <w:r>
        <w:t xml:space="preserve">Aristocracia é uma palavra de origem clássica. Aristóteles e a Bíblia eram as grandes fontes de referências intelectuais no século XVI. Da tipologia do poder do primeiro, querendo designar o governo pelos melhores, se retirou a palavra para referir a) o grupo fechado, </w:t>
      </w:r>
      <w:proofErr w:type="spellStart"/>
      <w:r>
        <w:t>endogâmico</w:t>
      </w:r>
      <w:proofErr w:type="spellEnd"/>
      <w:r>
        <w:t>, de nobreza de corte, que b) vivia de rendimentos fundiários e c) dominava as decisões políticas do Estado e do Rei. Tal grupo tinha a característica de d) se referir simbolicamente a linhagens de sangue fundadas em méritos e responsabilidades militares, responsabilidades que foram centralizadas e unificadas paulatinamente sob o rei e o estado. A existência desse grupo e) estava consignada em privilégios de natureza legal, isto é, expressamente reconhecidos pelas sociedades como obrigação de honrar.</w:t>
      </w:r>
    </w:p>
    <w:p w:rsidR="00115004" w:rsidRDefault="00115004" w:rsidP="00115004">
      <w:pPr>
        <w:jc w:val="both"/>
      </w:pPr>
      <w:r>
        <w:t>Esta aristocracia foi o principal alvo dos movimentos políticos liberais, no século XIX particularmente fortes no sul da Europa. É dessa altura o carácter pejorativo que o termo adquiriu.</w:t>
      </w:r>
    </w:p>
    <w:p w:rsidR="00115004" w:rsidRDefault="00115004" w:rsidP="00115004">
      <w:pPr>
        <w:jc w:val="both"/>
      </w:pPr>
      <w:r>
        <w:t xml:space="preserve">A historiografia distingue, na diversidade de casos nacionais, os países de aristocracia restrita e, como é o caso de Portugal, de aristocracia alargada. No primeiro caso há uma coincidência entre a nobreza e a aristocracia. No segundo caso, uma parte importante da nobreza não exerce influência ao nível do poder instituído. Houve em Portugal uma tradição de grande proximidade da nobreza aristocrática – poucas famílias – com o Rei, na quarta dinastia. O resto da nobreza tinha graus de influência limitados ou nulos, o que era a maioria. </w:t>
      </w:r>
    </w:p>
    <w:p w:rsidR="00115004" w:rsidRDefault="00115004" w:rsidP="00115004">
      <w:pPr>
        <w:jc w:val="both"/>
      </w:pPr>
      <w:r>
        <w:t>A Inquisição foi um poder instituído à margem dos pares do Reino. Estes formavam um conselho de estado cuja influência, variável, era frequentemente prevalecente. São conhecidos episódios de confronto directo entre os dois poderes e destes com o poder real.</w:t>
      </w:r>
    </w:p>
    <w:p w:rsidR="00115004" w:rsidRDefault="00115004" w:rsidP="00115004">
      <w:pPr>
        <w:jc w:val="both"/>
      </w:pPr>
      <w:r>
        <w:t>É possível conhecer as origens sociais das elites políticas do século XIX. E sabe-se serem de origens estranhas à aristocracia. Embora haja uma continuidade e a influência da aristocracia do poder ainda se continue a fazer sentir por todo o século XIX, a sua decadência também é evidente e termina, derrotada definitivamente, com a primeira guerra mundial.</w:t>
      </w:r>
    </w:p>
    <w:p w:rsidR="00115004" w:rsidRDefault="00115004" w:rsidP="00115004">
      <w:pPr>
        <w:jc w:val="both"/>
      </w:pPr>
      <w:r>
        <w:lastRenderedPageBreak/>
        <w:t>A classe média é uma expressão que começa a ser utilizada em Inglaterra e França, no século XIX, como parte do discurso político para argumentar a favor da democracia. Isto é, para entregar o poder político aos parlamentos em representação de um grupo alargado e diversificado de gente com rendimentos próprios, do comércio ou dos ofícios, por oposição à aristocracia do conselho de estado e à populaça, que saberia estragar mas não saberia pensar, por não ter interesses económicos a defender como tinha a classe média. De onde a democracia ter começado por ser de sufrágio restrito a quem representasse casas burguesas, digamos assim, equiparadas – em termos de direitos de voto – às casas aristocráticas.</w:t>
      </w:r>
    </w:p>
    <w:p w:rsidR="00115004" w:rsidRDefault="00115004" w:rsidP="00115004">
      <w:pPr>
        <w:jc w:val="both"/>
      </w:pPr>
      <w:r>
        <w:t>A aristocracia pode ser considerada uma elite nobiliárquica, cujo monopólio do poder se extinguiu à medida que o poder foi distribuído por outras elites, sobretudo de comerciantes no caso português.</w:t>
      </w:r>
    </w:p>
    <w:p w:rsidR="00F41227" w:rsidRDefault="00F41227"/>
    <w:sectPr w:rsidR="00F41227" w:rsidSect="00F4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004"/>
    <w:rsid w:val="00115004"/>
    <w:rsid w:val="00F4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3644</Characters>
  <Application>Microsoft Office Word</Application>
  <DocSecurity>0</DocSecurity>
  <Lines>30</Lines>
  <Paragraphs>8</Paragraphs>
  <ScaleCrop>false</ScaleCrop>
  <Company>ISCTE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2013-06-06T11:01:00Z</dcterms:created>
  <dcterms:modified xsi:type="dcterms:W3CDTF">2013-06-06T11:02:00Z</dcterms:modified>
</cp:coreProperties>
</file>