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A23" w:rsidRPr="00E06A23" w:rsidRDefault="00E06A23" w:rsidP="00E06A23">
      <w:pPr>
        <w:spacing w:after="160" w:line="259" w:lineRule="auto"/>
        <w:rPr>
          <w:rFonts w:ascii="Calibri" w:eastAsia="Times New Roman" w:hAnsi="Calibri" w:cs="Times New Roman"/>
          <w:lang w:val="en"/>
        </w:rPr>
      </w:pPr>
      <w:bookmarkStart w:id="0" w:name="_GoBack"/>
      <w:r w:rsidRPr="00E06A23">
        <w:rPr>
          <w:rFonts w:ascii="Calibri" w:eastAsia="Times New Roman" w:hAnsi="Calibri" w:cs="Times New Roman"/>
          <w:lang w:val="en"/>
        </w:rPr>
        <w:t>Violence and other forms of reduction to the body</w:t>
      </w:r>
      <w:r w:rsidRPr="00E06A23">
        <w:rPr>
          <w:rFonts w:ascii="Calibri" w:eastAsia="Times New Roman" w:hAnsi="Calibri" w:cs="Times New Roman"/>
          <w:lang w:val="en"/>
        </w:rPr>
        <w:br/>
      </w:r>
      <w:r w:rsidRPr="00E06A23">
        <w:rPr>
          <w:rFonts w:ascii="Calibri" w:eastAsia="Times New Roman" w:hAnsi="Calibri" w:cs="Times New Roman"/>
          <w:lang w:val="en"/>
        </w:rPr>
        <w:br/>
        <w:t>Abstract: violence is a moralizing expression, insofar as it comes with a negative connotation that hampers scientific analysis. The definition of violence as reduction to the body may be able to avoid moralism and open a field of scientific analysis, currently closed.</w:t>
      </w:r>
      <w:r w:rsidRPr="00E06A23">
        <w:rPr>
          <w:rFonts w:ascii="Calibri" w:eastAsia="Times New Roman" w:hAnsi="Calibri" w:cs="Times New Roman"/>
          <w:lang w:val="en"/>
        </w:rPr>
        <w:br/>
      </w:r>
      <w:r w:rsidRPr="00E06A23">
        <w:rPr>
          <w:rFonts w:ascii="Calibri" w:eastAsia="Times New Roman" w:hAnsi="Calibri" w:cs="Times New Roman"/>
          <w:lang w:val="en"/>
        </w:rPr>
        <w:br/>
        <w:t>Modernity associates violence to the state (legitimate violence), death (last violence) and disorganization, exposure to natural violence (illegitimate violence).</w:t>
      </w:r>
      <w:r w:rsidRPr="00E06A23">
        <w:rPr>
          <w:rFonts w:ascii="Calibri" w:eastAsia="Times New Roman" w:hAnsi="Calibri" w:cs="Times New Roman"/>
          <w:lang w:val="en"/>
        </w:rPr>
        <w:br/>
        <w:t>The law is tougher with the illegitimate violence of the state (human rights violations, mistreatment, degrading treatment, torture, corruption) than with other forms of violence. In practice of the police and criminal courts, however, the situation is reversed. Magistrates become complacent about the lies alleged by law enforcement officials when they intend to incriminate someone and the victims of this type of accusation harassment are glad when the judges release them from the proceedings, without even thinking (or finding available lawyers) to accuse the state agents of abuse of authority.</w:t>
      </w:r>
      <w:r w:rsidRPr="00E06A23">
        <w:rPr>
          <w:rFonts w:ascii="Calibri" w:eastAsia="Times New Roman" w:hAnsi="Calibri" w:cs="Times New Roman"/>
          <w:lang w:val="en"/>
        </w:rPr>
        <w:br/>
        <w:t>In prisons, torture is recurrent, as shown by the various international bodies dedicated to its detection and combat. However, public opinion is only shocked when the victims are killed.</w:t>
      </w:r>
      <w:r w:rsidRPr="00E06A23">
        <w:rPr>
          <w:rFonts w:ascii="Calibri" w:eastAsia="Times New Roman" w:hAnsi="Calibri" w:cs="Times New Roman"/>
          <w:lang w:val="en"/>
        </w:rPr>
        <w:br/>
        <w:t>The word violence is commonly associated with illegitimate violence against organizations and against the state, making Brecht's citation relevant: "no one says that the banks that compress the river are violent". History is to a considerable extent the explanation of the violence of states and organizations, separating their legitimate part from the illegitimate part, according to the position of the story teller, possibly advised by their lawyers or funding institutions.</w:t>
      </w:r>
      <w:r w:rsidRPr="00E06A23">
        <w:rPr>
          <w:rFonts w:ascii="Calibri" w:eastAsia="Times New Roman" w:hAnsi="Calibri" w:cs="Times New Roman"/>
          <w:lang w:val="en"/>
        </w:rPr>
        <w:br/>
        <w:t>Social theory needs to distance itself from historical and state moralism that assesses in a self-serving way what is legitimate and illegitimate violence. And it needs to overcome the issue of the separation of (too restrictive) physical violence and (too subjective) symbolic violence; direct violence and indirect violence (Dores, 2014). One can choose to study the potentialities of a definition of violence beyond common sense. Choose to break with common sense and consider violence any kind of reduction to the body. Even if common sense understands certain forms of reduction to the body (such as sports, sexual practices, education, etc.) as the reverse of violence.</w:t>
      </w:r>
      <w:r w:rsidRPr="00E06A23">
        <w:rPr>
          <w:rFonts w:ascii="Calibri" w:eastAsia="Times New Roman" w:hAnsi="Calibri" w:cs="Times New Roman"/>
          <w:lang w:val="en"/>
        </w:rPr>
        <w:br/>
        <w:t>To scientific test of the use of the concept of violence as a reduction to the body in the analysis of societies: it pictures a dual dynamic of reduction to the body and expansion beyond the body that constitute patterns of human existence.</w:t>
      </w:r>
      <w:r w:rsidRPr="00E06A23">
        <w:rPr>
          <w:rFonts w:ascii="Calibri" w:eastAsia="Times New Roman" w:hAnsi="Calibri" w:cs="Times New Roman"/>
          <w:lang w:val="en"/>
        </w:rPr>
        <w:br/>
        <w:t>Secret, like violence, is a form of reduction to the body. Other forms of reduction to the body are sexual actions, hero worship, dance, illness, death, military and police training, counteracting forms of expansion beyond bodies.</w:t>
      </w:r>
    </w:p>
    <w:tbl>
      <w:tblPr>
        <w:tblStyle w:val="TabelacomGrelha2"/>
        <w:tblW w:w="0" w:type="auto"/>
        <w:tblInd w:w="1413" w:type="dxa"/>
        <w:tblLook w:val="04A0" w:firstRow="1" w:lastRow="0" w:firstColumn="1" w:lastColumn="0" w:noHBand="0" w:noVBand="1"/>
      </w:tblPr>
      <w:tblGrid>
        <w:gridCol w:w="2834"/>
        <w:gridCol w:w="3261"/>
      </w:tblGrid>
      <w:tr w:rsidR="00E06A23" w:rsidRPr="00E06A23" w:rsidTr="008417B8">
        <w:tc>
          <w:tcPr>
            <w:tcW w:w="2834" w:type="dxa"/>
          </w:tcPr>
          <w:p w:rsidR="00E06A23" w:rsidRPr="00E06A23" w:rsidRDefault="00E06A23" w:rsidP="00E06A23">
            <w:pPr>
              <w:rPr>
                <w:rFonts w:ascii="Calibri" w:hAnsi="Calibri"/>
                <w:b/>
              </w:rPr>
            </w:pPr>
            <w:r w:rsidRPr="00E06A23">
              <w:rPr>
                <w:rFonts w:ascii="Calibri" w:hAnsi="Calibri"/>
                <w:b/>
                <w:lang w:val="en"/>
              </w:rPr>
              <w:t>Reduction to the body</w:t>
            </w:r>
          </w:p>
        </w:tc>
        <w:tc>
          <w:tcPr>
            <w:tcW w:w="3261" w:type="dxa"/>
          </w:tcPr>
          <w:p w:rsidR="00E06A23" w:rsidRPr="00E06A23" w:rsidRDefault="00E06A23" w:rsidP="00E06A23">
            <w:pPr>
              <w:rPr>
                <w:rFonts w:ascii="Calibri" w:hAnsi="Calibri"/>
                <w:b/>
              </w:rPr>
            </w:pPr>
            <w:r w:rsidRPr="00E06A23">
              <w:rPr>
                <w:rFonts w:ascii="Calibri" w:hAnsi="Calibri"/>
                <w:b/>
                <w:lang w:val="en"/>
              </w:rPr>
              <w:t>Expansion beyond the body</w:t>
            </w:r>
          </w:p>
        </w:tc>
      </w:tr>
      <w:tr w:rsidR="00E06A23" w:rsidRPr="00E06A23" w:rsidTr="008417B8">
        <w:tc>
          <w:tcPr>
            <w:tcW w:w="2834" w:type="dxa"/>
          </w:tcPr>
          <w:p w:rsidR="00E06A23" w:rsidRPr="00E06A23" w:rsidRDefault="00E06A23" w:rsidP="00E06A23">
            <w:pPr>
              <w:rPr>
                <w:rFonts w:ascii="Calibri" w:hAnsi="Calibri"/>
              </w:rPr>
            </w:pPr>
            <w:bookmarkStart w:id="1" w:name="_Hlk510966622"/>
            <w:proofErr w:type="spellStart"/>
            <w:r w:rsidRPr="00E06A23">
              <w:rPr>
                <w:rFonts w:ascii="Calibri" w:hAnsi="Calibri"/>
              </w:rPr>
              <w:t>Violence</w:t>
            </w:r>
            <w:proofErr w:type="spellEnd"/>
          </w:p>
        </w:tc>
        <w:tc>
          <w:tcPr>
            <w:tcW w:w="3261" w:type="dxa"/>
          </w:tcPr>
          <w:p w:rsidR="00E06A23" w:rsidRPr="00E06A23" w:rsidRDefault="00E06A23" w:rsidP="00E06A23">
            <w:pPr>
              <w:rPr>
                <w:rFonts w:ascii="Calibri" w:hAnsi="Calibri"/>
              </w:rPr>
            </w:pPr>
            <w:r w:rsidRPr="00E06A23">
              <w:rPr>
                <w:rFonts w:ascii="Calibri" w:hAnsi="Calibri"/>
                <w:lang w:val="en"/>
              </w:rPr>
              <w:t>Conviviality</w:t>
            </w:r>
          </w:p>
        </w:tc>
      </w:tr>
      <w:tr w:rsidR="00E06A23" w:rsidRPr="00E06A23" w:rsidTr="008417B8">
        <w:tc>
          <w:tcPr>
            <w:tcW w:w="2834" w:type="dxa"/>
          </w:tcPr>
          <w:p w:rsidR="00E06A23" w:rsidRPr="00E06A23" w:rsidRDefault="00E06A23" w:rsidP="00E06A23">
            <w:pPr>
              <w:rPr>
                <w:rFonts w:ascii="Calibri" w:hAnsi="Calibri"/>
              </w:rPr>
            </w:pPr>
            <w:proofErr w:type="spellStart"/>
            <w:r w:rsidRPr="00E06A23">
              <w:rPr>
                <w:rFonts w:ascii="Calibri" w:hAnsi="Calibri"/>
              </w:rPr>
              <w:t>Secret</w:t>
            </w:r>
            <w:proofErr w:type="spellEnd"/>
          </w:p>
        </w:tc>
        <w:tc>
          <w:tcPr>
            <w:tcW w:w="3261" w:type="dxa"/>
          </w:tcPr>
          <w:p w:rsidR="00E06A23" w:rsidRPr="00E06A23" w:rsidRDefault="00E06A23" w:rsidP="00E06A23">
            <w:pPr>
              <w:rPr>
                <w:rFonts w:ascii="Calibri" w:hAnsi="Calibri"/>
              </w:rPr>
            </w:pPr>
            <w:proofErr w:type="spellStart"/>
            <w:r w:rsidRPr="00E06A23">
              <w:rPr>
                <w:rFonts w:ascii="Calibri" w:hAnsi="Calibri"/>
              </w:rPr>
              <w:t>Wisdom</w:t>
            </w:r>
            <w:proofErr w:type="spellEnd"/>
            <w:r w:rsidRPr="00E06A23">
              <w:rPr>
                <w:rFonts w:ascii="Calibri" w:hAnsi="Calibri"/>
              </w:rPr>
              <w:t xml:space="preserve">  </w:t>
            </w:r>
          </w:p>
        </w:tc>
      </w:tr>
      <w:tr w:rsidR="00E06A23" w:rsidRPr="00E06A23" w:rsidTr="008417B8">
        <w:tc>
          <w:tcPr>
            <w:tcW w:w="2834" w:type="dxa"/>
          </w:tcPr>
          <w:p w:rsidR="00E06A23" w:rsidRPr="00E06A23" w:rsidRDefault="00E06A23" w:rsidP="00E06A23">
            <w:pPr>
              <w:rPr>
                <w:rFonts w:ascii="Calibri" w:hAnsi="Calibri"/>
              </w:rPr>
            </w:pPr>
            <w:proofErr w:type="spellStart"/>
            <w:r w:rsidRPr="00E06A23">
              <w:rPr>
                <w:rFonts w:ascii="Calibri" w:hAnsi="Calibri"/>
              </w:rPr>
              <w:t>Sex</w:t>
            </w:r>
            <w:proofErr w:type="spellEnd"/>
          </w:p>
        </w:tc>
        <w:tc>
          <w:tcPr>
            <w:tcW w:w="3261" w:type="dxa"/>
          </w:tcPr>
          <w:p w:rsidR="00E06A23" w:rsidRPr="00E06A23" w:rsidRDefault="00E06A23" w:rsidP="00E06A23">
            <w:pPr>
              <w:rPr>
                <w:rFonts w:ascii="Calibri" w:hAnsi="Calibri"/>
              </w:rPr>
            </w:pPr>
            <w:proofErr w:type="spellStart"/>
            <w:r w:rsidRPr="00E06A23">
              <w:rPr>
                <w:rFonts w:ascii="Calibri" w:hAnsi="Calibri"/>
              </w:rPr>
              <w:t>Spirituality</w:t>
            </w:r>
            <w:proofErr w:type="spellEnd"/>
          </w:p>
        </w:tc>
      </w:tr>
      <w:tr w:rsidR="00E06A23" w:rsidRPr="00E06A23" w:rsidTr="008417B8">
        <w:tc>
          <w:tcPr>
            <w:tcW w:w="2834" w:type="dxa"/>
          </w:tcPr>
          <w:p w:rsidR="00E06A23" w:rsidRPr="00E06A23" w:rsidRDefault="00E06A23" w:rsidP="00E06A23">
            <w:pPr>
              <w:rPr>
                <w:rFonts w:ascii="Calibri" w:hAnsi="Calibri"/>
              </w:rPr>
            </w:pPr>
            <w:proofErr w:type="spellStart"/>
            <w:r w:rsidRPr="00E06A23">
              <w:rPr>
                <w:rFonts w:ascii="Calibri" w:hAnsi="Calibri"/>
              </w:rPr>
              <w:t>Heroes</w:t>
            </w:r>
            <w:proofErr w:type="spellEnd"/>
            <w:r w:rsidRPr="00E06A23">
              <w:rPr>
                <w:rFonts w:ascii="Calibri" w:hAnsi="Calibri"/>
              </w:rPr>
              <w:t xml:space="preserve"> </w:t>
            </w:r>
          </w:p>
        </w:tc>
        <w:tc>
          <w:tcPr>
            <w:tcW w:w="3261" w:type="dxa"/>
          </w:tcPr>
          <w:p w:rsidR="00E06A23" w:rsidRPr="00E06A23" w:rsidRDefault="00E06A23" w:rsidP="00E06A23">
            <w:pPr>
              <w:rPr>
                <w:rFonts w:ascii="Calibri" w:hAnsi="Calibri"/>
              </w:rPr>
            </w:pPr>
            <w:proofErr w:type="spellStart"/>
            <w:r w:rsidRPr="00E06A23">
              <w:rPr>
                <w:rFonts w:ascii="Calibri" w:hAnsi="Calibri"/>
              </w:rPr>
              <w:t>Virtues</w:t>
            </w:r>
            <w:proofErr w:type="spellEnd"/>
            <w:r w:rsidRPr="00E06A23">
              <w:rPr>
                <w:rFonts w:ascii="Calibri" w:hAnsi="Calibri"/>
              </w:rPr>
              <w:t xml:space="preserve"> </w:t>
            </w:r>
          </w:p>
        </w:tc>
      </w:tr>
      <w:tr w:rsidR="00E06A23" w:rsidRPr="00E06A23" w:rsidTr="008417B8">
        <w:tc>
          <w:tcPr>
            <w:tcW w:w="2834" w:type="dxa"/>
          </w:tcPr>
          <w:p w:rsidR="00E06A23" w:rsidRPr="00E06A23" w:rsidRDefault="00E06A23" w:rsidP="00E06A23">
            <w:pPr>
              <w:rPr>
                <w:rFonts w:ascii="Calibri" w:hAnsi="Calibri"/>
              </w:rPr>
            </w:pPr>
            <w:r w:rsidRPr="00E06A23">
              <w:rPr>
                <w:rFonts w:ascii="Calibri" w:hAnsi="Calibri"/>
              </w:rPr>
              <w:t>Dance</w:t>
            </w:r>
          </w:p>
        </w:tc>
        <w:tc>
          <w:tcPr>
            <w:tcW w:w="3261" w:type="dxa"/>
          </w:tcPr>
          <w:p w:rsidR="00E06A23" w:rsidRPr="00E06A23" w:rsidRDefault="00E06A23" w:rsidP="00E06A23">
            <w:pPr>
              <w:rPr>
                <w:rFonts w:ascii="Calibri" w:hAnsi="Calibri"/>
              </w:rPr>
            </w:pPr>
            <w:proofErr w:type="spellStart"/>
            <w:r w:rsidRPr="00E06A23">
              <w:rPr>
                <w:rFonts w:ascii="Calibri" w:hAnsi="Calibri"/>
              </w:rPr>
              <w:t>Music</w:t>
            </w:r>
            <w:proofErr w:type="spellEnd"/>
          </w:p>
        </w:tc>
      </w:tr>
      <w:tr w:rsidR="00E06A23" w:rsidRPr="00E06A23" w:rsidTr="008417B8">
        <w:tc>
          <w:tcPr>
            <w:tcW w:w="2834" w:type="dxa"/>
          </w:tcPr>
          <w:p w:rsidR="00E06A23" w:rsidRPr="00E06A23" w:rsidRDefault="00E06A23" w:rsidP="00E06A23">
            <w:pPr>
              <w:rPr>
                <w:rFonts w:ascii="Calibri" w:hAnsi="Calibri"/>
              </w:rPr>
            </w:pPr>
            <w:proofErr w:type="spellStart"/>
            <w:r w:rsidRPr="00E06A23">
              <w:rPr>
                <w:rFonts w:ascii="Calibri" w:hAnsi="Calibri"/>
              </w:rPr>
              <w:t>Illness</w:t>
            </w:r>
            <w:proofErr w:type="spellEnd"/>
            <w:r w:rsidRPr="00E06A23">
              <w:rPr>
                <w:rFonts w:ascii="Calibri" w:hAnsi="Calibri"/>
              </w:rPr>
              <w:t xml:space="preserve"> </w:t>
            </w:r>
          </w:p>
        </w:tc>
        <w:tc>
          <w:tcPr>
            <w:tcW w:w="3261" w:type="dxa"/>
          </w:tcPr>
          <w:p w:rsidR="00E06A23" w:rsidRPr="00E06A23" w:rsidRDefault="00E06A23" w:rsidP="00E06A23">
            <w:pPr>
              <w:rPr>
                <w:rFonts w:ascii="Calibri" w:hAnsi="Calibri"/>
              </w:rPr>
            </w:pPr>
            <w:proofErr w:type="spellStart"/>
            <w:r w:rsidRPr="00E06A23">
              <w:rPr>
                <w:rFonts w:ascii="Calibri" w:hAnsi="Calibri"/>
              </w:rPr>
              <w:t>Health</w:t>
            </w:r>
            <w:proofErr w:type="spellEnd"/>
            <w:r w:rsidRPr="00E06A23">
              <w:rPr>
                <w:rFonts w:ascii="Calibri" w:hAnsi="Calibri"/>
              </w:rPr>
              <w:t xml:space="preserve"> </w:t>
            </w:r>
            <w:proofErr w:type="spellStart"/>
            <w:r w:rsidRPr="00E06A23">
              <w:rPr>
                <w:rFonts w:ascii="Calibri" w:hAnsi="Calibri"/>
              </w:rPr>
              <w:t>care</w:t>
            </w:r>
            <w:proofErr w:type="spellEnd"/>
          </w:p>
        </w:tc>
      </w:tr>
      <w:tr w:rsidR="00E06A23" w:rsidRPr="00E06A23" w:rsidTr="008417B8">
        <w:tc>
          <w:tcPr>
            <w:tcW w:w="2834" w:type="dxa"/>
          </w:tcPr>
          <w:p w:rsidR="00E06A23" w:rsidRPr="00E06A23" w:rsidRDefault="00E06A23" w:rsidP="00E06A23">
            <w:pPr>
              <w:rPr>
                <w:rFonts w:ascii="Calibri" w:hAnsi="Calibri"/>
              </w:rPr>
            </w:pPr>
            <w:proofErr w:type="spellStart"/>
            <w:r w:rsidRPr="00E06A23">
              <w:rPr>
                <w:rFonts w:ascii="Calibri" w:hAnsi="Calibri"/>
              </w:rPr>
              <w:t>Death</w:t>
            </w:r>
            <w:proofErr w:type="spellEnd"/>
            <w:r w:rsidRPr="00E06A23">
              <w:rPr>
                <w:rFonts w:ascii="Calibri" w:hAnsi="Calibri"/>
              </w:rPr>
              <w:t xml:space="preserve"> </w:t>
            </w:r>
          </w:p>
        </w:tc>
        <w:tc>
          <w:tcPr>
            <w:tcW w:w="3261" w:type="dxa"/>
          </w:tcPr>
          <w:p w:rsidR="00E06A23" w:rsidRPr="00E06A23" w:rsidRDefault="00E06A23" w:rsidP="00E06A23">
            <w:pPr>
              <w:rPr>
                <w:rFonts w:ascii="Calibri" w:hAnsi="Calibri"/>
              </w:rPr>
            </w:pPr>
            <w:proofErr w:type="spellStart"/>
            <w:r w:rsidRPr="00E06A23">
              <w:rPr>
                <w:rFonts w:ascii="Calibri" w:hAnsi="Calibri"/>
              </w:rPr>
              <w:t>Memory</w:t>
            </w:r>
            <w:proofErr w:type="spellEnd"/>
            <w:r w:rsidRPr="00E06A23">
              <w:rPr>
                <w:rFonts w:ascii="Calibri" w:hAnsi="Calibri"/>
              </w:rPr>
              <w:t xml:space="preserve"> </w:t>
            </w:r>
          </w:p>
        </w:tc>
      </w:tr>
      <w:tr w:rsidR="00E06A23" w:rsidRPr="00E06A23" w:rsidTr="008417B8">
        <w:tc>
          <w:tcPr>
            <w:tcW w:w="2834" w:type="dxa"/>
          </w:tcPr>
          <w:p w:rsidR="00E06A23" w:rsidRPr="00E06A23" w:rsidRDefault="00E06A23" w:rsidP="00E06A23">
            <w:pPr>
              <w:rPr>
                <w:rFonts w:ascii="Calibri" w:hAnsi="Calibri"/>
              </w:rPr>
            </w:pPr>
            <w:r w:rsidRPr="00E06A23">
              <w:rPr>
                <w:rFonts w:ascii="Calibri" w:hAnsi="Calibri"/>
              </w:rPr>
              <w:t xml:space="preserve">Labour </w:t>
            </w:r>
          </w:p>
        </w:tc>
        <w:tc>
          <w:tcPr>
            <w:tcW w:w="3261" w:type="dxa"/>
          </w:tcPr>
          <w:p w:rsidR="00E06A23" w:rsidRPr="00E06A23" w:rsidRDefault="00E06A23" w:rsidP="00E06A23">
            <w:pPr>
              <w:rPr>
                <w:rFonts w:ascii="Calibri" w:hAnsi="Calibri"/>
              </w:rPr>
            </w:pPr>
            <w:r w:rsidRPr="00E06A23">
              <w:rPr>
                <w:rFonts w:ascii="Calibri" w:hAnsi="Calibri"/>
                <w:lang w:val="en"/>
              </w:rPr>
              <w:t>Social identity</w:t>
            </w:r>
          </w:p>
        </w:tc>
      </w:tr>
      <w:tr w:rsidR="00E06A23" w:rsidRPr="00E06A23" w:rsidTr="008417B8">
        <w:tc>
          <w:tcPr>
            <w:tcW w:w="2834" w:type="dxa"/>
          </w:tcPr>
          <w:p w:rsidR="00E06A23" w:rsidRPr="00E06A23" w:rsidRDefault="00E06A23" w:rsidP="00E06A23">
            <w:pPr>
              <w:rPr>
                <w:rFonts w:ascii="Calibri" w:hAnsi="Calibri"/>
              </w:rPr>
            </w:pPr>
            <w:proofErr w:type="spellStart"/>
            <w:r w:rsidRPr="00E06A23">
              <w:rPr>
                <w:rFonts w:ascii="Calibri" w:hAnsi="Calibri"/>
              </w:rPr>
              <w:t>Military</w:t>
            </w:r>
            <w:proofErr w:type="spellEnd"/>
            <w:r w:rsidRPr="00E06A23">
              <w:rPr>
                <w:rFonts w:ascii="Calibri" w:hAnsi="Calibri"/>
              </w:rPr>
              <w:t xml:space="preserve"> /</w:t>
            </w:r>
            <w:proofErr w:type="spellStart"/>
            <w:r w:rsidRPr="00E06A23">
              <w:rPr>
                <w:rFonts w:ascii="Calibri" w:hAnsi="Calibri"/>
              </w:rPr>
              <w:t>police</w:t>
            </w:r>
            <w:proofErr w:type="spellEnd"/>
            <w:r w:rsidRPr="00E06A23">
              <w:rPr>
                <w:rFonts w:ascii="Calibri" w:hAnsi="Calibri"/>
              </w:rPr>
              <w:t xml:space="preserve"> training</w:t>
            </w:r>
          </w:p>
        </w:tc>
        <w:tc>
          <w:tcPr>
            <w:tcW w:w="3261" w:type="dxa"/>
          </w:tcPr>
          <w:p w:rsidR="00E06A23" w:rsidRPr="00E06A23" w:rsidRDefault="00E06A23" w:rsidP="00E06A23">
            <w:pPr>
              <w:rPr>
                <w:rFonts w:ascii="Calibri" w:hAnsi="Calibri"/>
              </w:rPr>
            </w:pPr>
            <w:r w:rsidRPr="00E06A23">
              <w:rPr>
                <w:rFonts w:ascii="Calibri" w:hAnsi="Calibri"/>
                <w:lang w:val="en"/>
              </w:rPr>
              <w:t>Human Rights Activism</w:t>
            </w:r>
          </w:p>
        </w:tc>
      </w:tr>
      <w:tr w:rsidR="00E06A23" w:rsidRPr="00E06A23" w:rsidTr="008417B8">
        <w:tc>
          <w:tcPr>
            <w:tcW w:w="2834" w:type="dxa"/>
          </w:tcPr>
          <w:p w:rsidR="00E06A23" w:rsidRPr="00E06A23" w:rsidRDefault="00E06A23" w:rsidP="00E06A23">
            <w:pPr>
              <w:rPr>
                <w:rFonts w:ascii="Calibri" w:hAnsi="Calibri"/>
              </w:rPr>
            </w:pPr>
            <w:proofErr w:type="spellStart"/>
            <w:r w:rsidRPr="00E06A23">
              <w:rPr>
                <w:rFonts w:ascii="Calibri" w:hAnsi="Calibri"/>
              </w:rPr>
              <w:t>Discrimination</w:t>
            </w:r>
            <w:proofErr w:type="spellEnd"/>
            <w:r w:rsidRPr="00E06A23">
              <w:rPr>
                <w:rFonts w:ascii="Calibri" w:hAnsi="Calibri"/>
              </w:rPr>
              <w:t>/</w:t>
            </w:r>
            <w:proofErr w:type="spellStart"/>
            <w:r w:rsidRPr="00E06A23">
              <w:rPr>
                <w:rFonts w:ascii="Calibri" w:hAnsi="Calibri"/>
              </w:rPr>
              <w:t>Retaliation</w:t>
            </w:r>
            <w:proofErr w:type="spellEnd"/>
          </w:p>
        </w:tc>
        <w:tc>
          <w:tcPr>
            <w:tcW w:w="3261" w:type="dxa"/>
          </w:tcPr>
          <w:p w:rsidR="00E06A23" w:rsidRPr="00E06A23" w:rsidRDefault="00E06A23" w:rsidP="00E06A23">
            <w:pPr>
              <w:rPr>
                <w:rFonts w:ascii="Calibri" w:hAnsi="Calibri"/>
              </w:rPr>
            </w:pPr>
            <w:r w:rsidRPr="00E06A23">
              <w:rPr>
                <w:rFonts w:ascii="Calibri" w:hAnsi="Calibri"/>
              </w:rPr>
              <w:t>(</w:t>
            </w:r>
            <w:proofErr w:type="spellStart"/>
            <w:r w:rsidRPr="00E06A23">
              <w:rPr>
                <w:rFonts w:ascii="Calibri" w:hAnsi="Calibri"/>
              </w:rPr>
              <w:t>Identity</w:t>
            </w:r>
            <w:proofErr w:type="spellEnd"/>
            <w:r w:rsidRPr="00E06A23">
              <w:rPr>
                <w:rFonts w:ascii="Calibri" w:hAnsi="Calibri"/>
              </w:rPr>
              <w:t xml:space="preserve">) </w:t>
            </w:r>
            <w:proofErr w:type="spellStart"/>
            <w:r w:rsidRPr="00E06A23">
              <w:rPr>
                <w:rFonts w:ascii="Calibri" w:hAnsi="Calibri"/>
              </w:rPr>
              <w:t>Security</w:t>
            </w:r>
            <w:proofErr w:type="spellEnd"/>
          </w:p>
        </w:tc>
      </w:tr>
      <w:bookmarkEnd w:id="1"/>
    </w:tbl>
    <w:p w:rsidR="00E06A23" w:rsidRPr="00E06A23" w:rsidRDefault="00E06A23" w:rsidP="00E06A23">
      <w:pPr>
        <w:spacing w:after="160" w:line="259" w:lineRule="auto"/>
        <w:rPr>
          <w:rFonts w:ascii="Calibri" w:eastAsia="Times New Roman" w:hAnsi="Calibri" w:cs="Times New Roman"/>
        </w:rPr>
      </w:pPr>
    </w:p>
    <w:p w:rsidR="00E06A23" w:rsidRPr="00E06A23" w:rsidRDefault="00E06A23" w:rsidP="00E06A23">
      <w:pPr>
        <w:spacing w:after="160" w:line="259" w:lineRule="auto"/>
        <w:rPr>
          <w:rFonts w:ascii="Calibri" w:eastAsia="Times New Roman" w:hAnsi="Calibri" w:cs="Times New Roman"/>
          <w:lang w:val="en"/>
        </w:rPr>
      </w:pPr>
      <w:r w:rsidRPr="00E06A23">
        <w:rPr>
          <w:rFonts w:ascii="Calibri" w:eastAsia="Times New Roman" w:hAnsi="Calibri" w:cs="Times New Roman"/>
          <w:lang w:val="en"/>
        </w:rPr>
        <w:lastRenderedPageBreak/>
        <w:t>How, then, can we distinguish the violence of other forms of reduction to the body? How to distinguish what of them comes first and next? How to think / represent the complex existential permanent dynamics of human’s lives, looking at diverse ways reduction to the body use space and vital time.</w:t>
      </w:r>
      <w:r w:rsidRPr="00E06A23">
        <w:rPr>
          <w:rFonts w:ascii="Calibri" w:eastAsia="Times New Roman" w:hAnsi="Calibri" w:cs="Times New Roman"/>
          <w:lang w:val="en"/>
        </w:rPr>
        <w:br/>
      </w:r>
    </w:p>
    <w:tbl>
      <w:tblPr>
        <w:tblStyle w:val="TabelacomGrelha2"/>
        <w:tblW w:w="0" w:type="auto"/>
        <w:tblInd w:w="1413" w:type="dxa"/>
        <w:tblLook w:val="04A0" w:firstRow="1" w:lastRow="0" w:firstColumn="1" w:lastColumn="0" w:noHBand="0" w:noVBand="1"/>
      </w:tblPr>
      <w:tblGrid>
        <w:gridCol w:w="2834"/>
        <w:gridCol w:w="3261"/>
      </w:tblGrid>
      <w:tr w:rsidR="00E06A23" w:rsidRPr="00E06A23" w:rsidTr="008417B8">
        <w:tc>
          <w:tcPr>
            <w:tcW w:w="2834" w:type="dxa"/>
          </w:tcPr>
          <w:p w:rsidR="00E06A23" w:rsidRPr="00E06A23" w:rsidRDefault="00E06A23" w:rsidP="00E06A23">
            <w:pPr>
              <w:rPr>
                <w:rFonts w:ascii="Calibri" w:hAnsi="Calibri"/>
                <w:b/>
              </w:rPr>
            </w:pPr>
            <w:r w:rsidRPr="00E06A23">
              <w:rPr>
                <w:rFonts w:ascii="Calibri" w:hAnsi="Calibri"/>
                <w:b/>
                <w:lang w:val="en"/>
              </w:rPr>
              <w:t>Reduction to the body</w:t>
            </w:r>
          </w:p>
        </w:tc>
        <w:tc>
          <w:tcPr>
            <w:tcW w:w="3261" w:type="dxa"/>
          </w:tcPr>
          <w:p w:rsidR="00E06A23" w:rsidRPr="00E06A23" w:rsidRDefault="00E06A23" w:rsidP="00E06A23">
            <w:pPr>
              <w:rPr>
                <w:rFonts w:ascii="Calibri" w:hAnsi="Calibri"/>
                <w:b/>
              </w:rPr>
            </w:pPr>
            <w:r w:rsidRPr="00E06A23">
              <w:rPr>
                <w:rFonts w:ascii="Calibri" w:hAnsi="Calibri"/>
                <w:b/>
              </w:rPr>
              <w:t>I</w:t>
            </w:r>
            <w:proofErr w:type="spellStart"/>
            <w:r w:rsidRPr="00E06A23">
              <w:rPr>
                <w:rFonts w:ascii="Calibri" w:hAnsi="Calibri"/>
                <w:b/>
                <w:lang w:val="en"/>
              </w:rPr>
              <w:t>nstrumentalities</w:t>
            </w:r>
            <w:proofErr w:type="spellEnd"/>
          </w:p>
        </w:tc>
      </w:tr>
      <w:tr w:rsidR="00E06A23" w:rsidRPr="00E06A23" w:rsidTr="008417B8">
        <w:tc>
          <w:tcPr>
            <w:tcW w:w="2834" w:type="dxa"/>
          </w:tcPr>
          <w:p w:rsidR="00E06A23" w:rsidRPr="00E06A23" w:rsidRDefault="00E06A23" w:rsidP="00E06A23">
            <w:pPr>
              <w:rPr>
                <w:rFonts w:ascii="Calibri" w:hAnsi="Calibri"/>
              </w:rPr>
            </w:pPr>
            <w:proofErr w:type="spellStart"/>
            <w:r w:rsidRPr="00E06A23">
              <w:rPr>
                <w:rFonts w:ascii="Calibri" w:hAnsi="Calibri"/>
              </w:rPr>
              <w:t>Violence</w:t>
            </w:r>
            <w:proofErr w:type="spellEnd"/>
          </w:p>
        </w:tc>
        <w:tc>
          <w:tcPr>
            <w:tcW w:w="3261" w:type="dxa"/>
          </w:tcPr>
          <w:p w:rsidR="00E06A23" w:rsidRPr="00E06A23" w:rsidRDefault="00E06A23" w:rsidP="00E06A23">
            <w:pPr>
              <w:rPr>
                <w:rFonts w:ascii="Calibri" w:hAnsi="Calibri"/>
              </w:rPr>
            </w:pPr>
            <w:proofErr w:type="spellStart"/>
            <w:r w:rsidRPr="00E06A23">
              <w:rPr>
                <w:rFonts w:ascii="Calibri" w:hAnsi="Calibri"/>
              </w:rPr>
              <w:t>Organization</w:t>
            </w:r>
            <w:proofErr w:type="spellEnd"/>
          </w:p>
        </w:tc>
      </w:tr>
      <w:tr w:rsidR="00E06A23" w:rsidRPr="00E06A23" w:rsidTr="008417B8">
        <w:tc>
          <w:tcPr>
            <w:tcW w:w="2834" w:type="dxa"/>
          </w:tcPr>
          <w:p w:rsidR="00E06A23" w:rsidRPr="00E06A23" w:rsidRDefault="00E06A23" w:rsidP="00E06A23">
            <w:pPr>
              <w:rPr>
                <w:rFonts w:ascii="Calibri" w:hAnsi="Calibri"/>
              </w:rPr>
            </w:pPr>
            <w:proofErr w:type="spellStart"/>
            <w:r w:rsidRPr="00E06A23">
              <w:rPr>
                <w:rFonts w:ascii="Calibri" w:hAnsi="Calibri"/>
              </w:rPr>
              <w:t>Secret</w:t>
            </w:r>
            <w:proofErr w:type="spellEnd"/>
          </w:p>
        </w:tc>
        <w:tc>
          <w:tcPr>
            <w:tcW w:w="3261" w:type="dxa"/>
          </w:tcPr>
          <w:p w:rsidR="00E06A23" w:rsidRPr="00E06A23" w:rsidRDefault="00E06A23" w:rsidP="00E06A23">
            <w:pPr>
              <w:rPr>
                <w:rFonts w:ascii="Calibri" w:hAnsi="Calibri"/>
              </w:rPr>
            </w:pPr>
            <w:proofErr w:type="spellStart"/>
            <w:r w:rsidRPr="00E06A23">
              <w:rPr>
                <w:rFonts w:ascii="Calibri" w:hAnsi="Calibri"/>
              </w:rPr>
              <w:t>Language</w:t>
            </w:r>
            <w:proofErr w:type="spellEnd"/>
            <w:r w:rsidRPr="00E06A23">
              <w:rPr>
                <w:rFonts w:ascii="Calibri" w:hAnsi="Calibri"/>
              </w:rPr>
              <w:t xml:space="preserve">  </w:t>
            </w:r>
          </w:p>
        </w:tc>
      </w:tr>
      <w:tr w:rsidR="00E06A23" w:rsidRPr="00E06A23" w:rsidTr="008417B8">
        <w:tc>
          <w:tcPr>
            <w:tcW w:w="2834" w:type="dxa"/>
          </w:tcPr>
          <w:p w:rsidR="00E06A23" w:rsidRPr="00E06A23" w:rsidRDefault="00E06A23" w:rsidP="00E06A23">
            <w:pPr>
              <w:rPr>
                <w:rFonts w:ascii="Calibri" w:hAnsi="Calibri"/>
              </w:rPr>
            </w:pPr>
            <w:proofErr w:type="spellStart"/>
            <w:r w:rsidRPr="00E06A23">
              <w:rPr>
                <w:rFonts w:ascii="Calibri" w:hAnsi="Calibri"/>
              </w:rPr>
              <w:t>Sex</w:t>
            </w:r>
            <w:proofErr w:type="spellEnd"/>
          </w:p>
        </w:tc>
        <w:tc>
          <w:tcPr>
            <w:tcW w:w="3261" w:type="dxa"/>
          </w:tcPr>
          <w:p w:rsidR="00E06A23" w:rsidRPr="00E06A23" w:rsidRDefault="00E06A23" w:rsidP="00E06A23">
            <w:pPr>
              <w:rPr>
                <w:rFonts w:ascii="Calibri" w:hAnsi="Calibri"/>
              </w:rPr>
            </w:pPr>
            <w:proofErr w:type="spellStart"/>
            <w:r w:rsidRPr="00E06A23">
              <w:rPr>
                <w:rFonts w:ascii="Calibri" w:hAnsi="Calibri"/>
              </w:rPr>
              <w:t>Reprodution</w:t>
            </w:r>
            <w:proofErr w:type="spellEnd"/>
            <w:r w:rsidRPr="00E06A23">
              <w:rPr>
                <w:rFonts w:ascii="Calibri" w:hAnsi="Calibri"/>
              </w:rPr>
              <w:t xml:space="preserve"> </w:t>
            </w:r>
            <w:proofErr w:type="spellStart"/>
            <w:r w:rsidRPr="00E06A23">
              <w:rPr>
                <w:rFonts w:ascii="Calibri" w:hAnsi="Calibri"/>
              </w:rPr>
              <w:t>of</w:t>
            </w:r>
            <w:proofErr w:type="spellEnd"/>
            <w:r w:rsidRPr="00E06A23">
              <w:rPr>
                <w:rFonts w:ascii="Calibri" w:hAnsi="Calibri"/>
              </w:rPr>
              <w:t xml:space="preserve"> </w:t>
            </w:r>
            <w:proofErr w:type="spellStart"/>
            <w:r w:rsidRPr="00E06A23">
              <w:rPr>
                <w:rFonts w:ascii="Calibri" w:hAnsi="Calibri"/>
              </w:rPr>
              <w:t>the</w:t>
            </w:r>
            <w:proofErr w:type="spellEnd"/>
            <w:r w:rsidRPr="00E06A23">
              <w:rPr>
                <w:rFonts w:ascii="Calibri" w:hAnsi="Calibri"/>
              </w:rPr>
              <w:t xml:space="preserve"> </w:t>
            </w:r>
            <w:proofErr w:type="spellStart"/>
            <w:r w:rsidRPr="00E06A23">
              <w:rPr>
                <w:rFonts w:ascii="Calibri" w:hAnsi="Calibri"/>
              </w:rPr>
              <w:t>species</w:t>
            </w:r>
            <w:proofErr w:type="spellEnd"/>
          </w:p>
        </w:tc>
      </w:tr>
      <w:tr w:rsidR="00E06A23" w:rsidRPr="00E06A23" w:rsidTr="008417B8">
        <w:tc>
          <w:tcPr>
            <w:tcW w:w="2834" w:type="dxa"/>
          </w:tcPr>
          <w:p w:rsidR="00E06A23" w:rsidRPr="00E06A23" w:rsidRDefault="00E06A23" w:rsidP="00E06A23">
            <w:pPr>
              <w:rPr>
                <w:rFonts w:ascii="Calibri" w:hAnsi="Calibri"/>
              </w:rPr>
            </w:pPr>
            <w:proofErr w:type="spellStart"/>
            <w:r w:rsidRPr="00E06A23">
              <w:rPr>
                <w:rFonts w:ascii="Calibri" w:hAnsi="Calibri"/>
              </w:rPr>
              <w:t>Heroes</w:t>
            </w:r>
            <w:proofErr w:type="spellEnd"/>
            <w:r w:rsidRPr="00E06A23">
              <w:rPr>
                <w:rFonts w:ascii="Calibri" w:hAnsi="Calibri"/>
              </w:rPr>
              <w:t xml:space="preserve"> </w:t>
            </w:r>
          </w:p>
        </w:tc>
        <w:tc>
          <w:tcPr>
            <w:tcW w:w="3261" w:type="dxa"/>
          </w:tcPr>
          <w:p w:rsidR="00E06A23" w:rsidRPr="00E06A23" w:rsidRDefault="00E06A23" w:rsidP="00E06A23">
            <w:pPr>
              <w:rPr>
                <w:rFonts w:ascii="Calibri" w:hAnsi="Calibri"/>
              </w:rPr>
            </w:pPr>
            <w:r w:rsidRPr="00E06A23">
              <w:rPr>
                <w:rFonts w:ascii="Calibri" w:hAnsi="Calibri"/>
              </w:rPr>
              <w:t xml:space="preserve">Moral </w:t>
            </w:r>
          </w:p>
        </w:tc>
      </w:tr>
      <w:tr w:rsidR="00E06A23" w:rsidRPr="00E06A23" w:rsidTr="008417B8">
        <w:tc>
          <w:tcPr>
            <w:tcW w:w="2834" w:type="dxa"/>
          </w:tcPr>
          <w:p w:rsidR="00E06A23" w:rsidRPr="00E06A23" w:rsidRDefault="00E06A23" w:rsidP="00E06A23">
            <w:pPr>
              <w:rPr>
                <w:rFonts w:ascii="Calibri" w:hAnsi="Calibri"/>
              </w:rPr>
            </w:pPr>
            <w:r w:rsidRPr="00E06A23">
              <w:rPr>
                <w:rFonts w:ascii="Calibri" w:hAnsi="Calibri"/>
              </w:rPr>
              <w:t>Dance</w:t>
            </w:r>
          </w:p>
        </w:tc>
        <w:tc>
          <w:tcPr>
            <w:tcW w:w="3261" w:type="dxa"/>
          </w:tcPr>
          <w:p w:rsidR="00E06A23" w:rsidRPr="00E06A23" w:rsidRDefault="00E06A23" w:rsidP="00E06A23">
            <w:pPr>
              <w:rPr>
                <w:rFonts w:ascii="Calibri" w:hAnsi="Calibri"/>
              </w:rPr>
            </w:pPr>
            <w:r w:rsidRPr="00E06A23">
              <w:rPr>
                <w:rFonts w:ascii="Calibri" w:hAnsi="Calibri"/>
              </w:rPr>
              <w:t xml:space="preserve">Emocional </w:t>
            </w:r>
            <w:proofErr w:type="spellStart"/>
            <w:r w:rsidRPr="00E06A23">
              <w:rPr>
                <w:rFonts w:ascii="Calibri" w:hAnsi="Calibri"/>
              </w:rPr>
              <w:t>energy</w:t>
            </w:r>
            <w:proofErr w:type="spellEnd"/>
            <w:r w:rsidRPr="00E06A23">
              <w:rPr>
                <w:rFonts w:ascii="Calibri" w:hAnsi="Calibri"/>
              </w:rPr>
              <w:t xml:space="preserve"> </w:t>
            </w:r>
          </w:p>
        </w:tc>
      </w:tr>
      <w:tr w:rsidR="00E06A23" w:rsidRPr="00E06A23" w:rsidTr="008417B8">
        <w:tc>
          <w:tcPr>
            <w:tcW w:w="2834" w:type="dxa"/>
          </w:tcPr>
          <w:p w:rsidR="00E06A23" w:rsidRPr="00E06A23" w:rsidRDefault="00E06A23" w:rsidP="00E06A23">
            <w:pPr>
              <w:rPr>
                <w:rFonts w:ascii="Calibri" w:hAnsi="Calibri"/>
              </w:rPr>
            </w:pPr>
            <w:proofErr w:type="spellStart"/>
            <w:r w:rsidRPr="00E06A23">
              <w:rPr>
                <w:rFonts w:ascii="Calibri" w:hAnsi="Calibri"/>
              </w:rPr>
              <w:t>Illness</w:t>
            </w:r>
            <w:proofErr w:type="spellEnd"/>
            <w:r w:rsidRPr="00E06A23">
              <w:rPr>
                <w:rFonts w:ascii="Calibri" w:hAnsi="Calibri"/>
              </w:rPr>
              <w:t xml:space="preserve"> </w:t>
            </w:r>
          </w:p>
        </w:tc>
        <w:tc>
          <w:tcPr>
            <w:tcW w:w="3261" w:type="dxa"/>
          </w:tcPr>
          <w:p w:rsidR="00E06A23" w:rsidRPr="00E06A23" w:rsidRDefault="00E06A23" w:rsidP="00E06A23">
            <w:pPr>
              <w:rPr>
                <w:rFonts w:ascii="Calibri" w:hAnsi="Calibri"/>
              </w:rPr>
            </w:pPr>
            <w:proofErr w:type="spellStart"/>
            <w:r w:rsidRPr="00E06A23">
              <w:rPr>
                <w:rFonts w:ascii="Calibri" w:hAnsi="Calibri"/>
              </w:rPr>
              <w:t>Disfunctions</w:t>
            </w:r>
            <w:proofErr w:type="spellEnd"/>
            <w:r w:rsidRPr="00E06A23">
              <w:rPr>
                <w:rFonts w:ascii="Calibri" w:hAnsi="Calibri"/>
              </w:rPr>
              <w:t xml:space="preserve"> </w:t>
            </w:r>
          </w:p>
        </w:tc>
      </w:tr>
      <w:tr w:rsidR="00E06A23" w:rsidRPr="00E06A23" w:rsidTr="008417B8">
        <w:tc>
          <w:tcPr>
            <w:tcW w:w="2834" w:type="dxa"/>
          </w:tcPr>
          <w:p w:rsidR="00E06A23" w:rsidRPr="00E06A23" w:rsidRDefault="00E06A23" w:rsidP="00E06A23">
            <w:pPr>
              <w:rPr>
                <w:rFonts w:ascii="Calibri" w:hAnsi="Calibri"/>
              </w:rPr>
            </w:pPr>
            <w:proofErr w:type="spellStart"/>
            <w:r w:rsidRPr="00E06A23">
              <w:rPr>
                <w:rFonts w:ascii="Calibri" w:hAnsi="Calibri"/>
              </w:rPr>
              <w:t>Death</w:t>
            </w:r>
            <w:proofErr w:type="spellEnd"/>
            <w:r w:rsidRPr="00E06A23">
              <w:rPr>
                <w:rFonts w:ascii="Calibri" w:hAnsi="Calibri"/>
              </w:rPr>
              <w:t xml:space="preserve"> </w:t>
            </w:r>
          </w:p>
        </w:tc>
        <w:tc>
          <w:tcPr>
            <w:tcW w:w="3261" w:type="dxa"/>
          </w:tcPr>
          <w:p w:rsidR="00E06A23" w:rsidRPr="00E06A23" w:rsidRDefault="00E06A23" w:rsidP="00E06A23">
            <w:pPr>
              <w:rPr>
                <w:rFonts w:ascii="Calibri" w:hAnsi="Calibri"/>
              </w:rPr>
            </w:pPr>
            <w:proofErr w:type="spellStart"/>
            <w:r w:rsidRPr="00E06A23">
              <w:rPr>
                <w:rFonts w:ascii="Calibri" w:hAnsi="Calibri"/>
              </w:rPr>
              <w:t>Gerations</w:t>
            </w:r>
            <w:proofErr w:type="spellEnd"/>
            <w:r w:rsidRPr="00E06A23">
              <w:rPr>
                <w:rFonts w:ascii="Calibri" w:hAnsi="Calibri"/>
              </w:rPr>
              <w:t xml:space="preserve"> </w:t>
            </w:r>
          </w:p>
        </w:tc>
      </w:tr>
      <w:tr w:rsidR="00E06A23" w:rsidRPr="00E06A23" w:rsidTr="008417B8">
        <w:tc>
          <w:tcPr>
            <w:tcW w:w="2834" w:type="dxa"/>
          </w:tcPr>
          <w:p w:rsidR="00E06A23" w:rsidRPr="00E06A23" w:rsidRDefault="00E06A23" w:rsidP="00E06A23">
            <w:pPr>
              <w:rPr>
                <w:rFonts w:ascii="Calibri" w:hAnsi="Calibri"/>
              </w:rPr>
            </w:pPr>
            <w:r w:rsidRPr="00E06A23">
              <w:rPr>
                <w:rFonts w:ascii="Calibri" w:hAnsi="Calibri"/>
              </w:rPr>
              <w:t xml:space="preserve">Labour </w:t>
            </w:r>
          </w:p>
        </w:tc>
        <w:tc>
          <w:tcPr>
            <w:tcW w:w="3261" w:type="dxa"/>
          </w:tcPr>
          <w:p w:rsidR="00E06A23" w:rsidRPr="00E06A23" w:rsidRDefault="00E06A23" w:rsidP="00E06A23">
            <w:pPr>
              <w:rPr>
                <w:rFonts w:ascii="Calibri" w:hAnsi="Calibri"/>
              </w:rPr>
            </w:pPr>
            <w:proofErr w:type="spellStart"/>
            <w:r w:rsidRPr="00E06A23">
              <w:rPr>
                <w:rFonts w:ascii="Calibri" w:hAnsi="Calibri"/>
              </w:rPr>
              <w:t>Survival</w:t>
            </w:r>
            <w:proofErr w:type="spellEnd"/>
            <w:r w:rsidRPr="00E06A23">
              <w:rPr>
                <w:rFonts w:ascii="Calibri" w:hAnsi="Calibri"/>
              </w:rPr>
              <w:t xml:space="preserve"> </w:t>
            </w:r>
          </w:p>
        </w:tc>
      </w:tr>
      <w:tr w:rsidR="00E06A23" w:rsidRPr="00E06A23" w:rsidTr="008417B8">
        <w:tc>
          <w:tcPr>
            <w:tcW w:w="2834" w:type="dxa"/>
          </w:tcPr>
          <w:p w:rsidR="00E06A23" w:rsidRPr="00E06A23" w:rsidRDefault="00E06A23" w:rsidP="00E06A23">
            <w:pPr>
              <w:rPr>
                <w:rFonts w:ascii="Calibri" w:hAnsi="Calibri"/>
              </w:rPr>
            </w:pPr>
            <w:proofErr w:type="spellStart"/>
            <w:r w:rsidRPr="00E06A23">
              <w:rPr>
                <w:rFonts w:ascii="Calibri" w:hAnsi="Calibri"/>
              </w:rPr>
              <w:t>Military</w:t>
            </w:r>
            <w:proofErr w:type="spellEnd"/>
            <w:r w:rsidRPr="00E06A23">
              <w:rPr>
                <w:rFonts w:ascii="Calibri" w:hAnsi="Calibri"/>
              </w:rPr>
              <w:t xml:space="preserve"> /</w:t>
            </w:r>
            <w:proofErr w:type="spellStart"/>
            <w:r w:rsidRPr="00E06A23">
              <w:rPr>
                <w:rFonts w:ascii="Calibri" w:hAnsi="Calibri"/>
              </w:rPr>
              <w:t>police</w:t>
            </w:r>
            <w:proofErr w:type="spellEnd"/>
            <w:r w:rsidRPr="00E06A23">
              <w:rPr>
                <w:rFonts w:ascii="Calibri" w:hAnsi="Calibri"/>
              </w:rPr>
              <w:t xml:space="preserve"> training</w:t>
            </w:r>
          </w:p>
        </w:tc>
        <w:tc>
          <w:tcPr>
            <w:tcW w:w="3261" w:type="dxa"/>
          </w:tcPr>
          <w:p w:rsidR="00E06A23" w:rsidRPr="00E06A23" w:rsidRDefault="00E06A23" w:rsidP="00E06A23">
            <w:pPr>
              <w:rPr>
                <w:rFonts w:ascii="Calibri" w:hAnsi="Calibri"/>
              </w:rPr>
            </w:pPr>
            <w:proofErr w:type="spellStart"/>
            <w:r w:rsidRPr="00E06A23">
              <w:rPr>
                <w:rFonts w:ascii="Calibri" w:hAnsi="Calibri"/>
              </w:rPr>
              <w:t>State</w:t>
            </w:r>
            <w:proofErr w:type="spellEnd"/>
          </w:p>
        </w:tc>
      </w:tr>
      <w:tr w:rsidR="00E06A23" w:rsidRPr="00E06A23" w:rsidTr="008417B8">
        <w:tc>
          <w:tcPr>
            <w:tcW w:w="2834" w:type="dxa"/>
          </w:tcPr>
          <w:p w:rsidR="00E06A23" w:rsidRPr="00E06A23" w:rsidRDefault="00E06A23" w:rsidP="00E06A23">
            <w:pPr>
              <w:rPr>
                <w:rFonts w:ascii="Calibri" w:hAnsi="Calibri"/>
              </w:rPr>
            </w:pPr>
            <w:proofErr w:type="spellStart"/>
            <w:r w:rsidRPr="00E06A23">
              <w:rPr>
                <w:rFonts w:ascii="Calibri" w:hAnsi="Calibri"/>
              </w:rPr>
              <w:t>Discrimination</w:t>
            </w:r>
            <w:proofErr w:type="spellEnd"/>
            <w:r w:rsidRPr="00E06A23">
              <w:rPr>
                <w:rFonts w:ascii="Calibri" w:hAnsi="Calibri"/>
              </w:rPr>
              <w:t>/</w:t>
            </w:r>
            <w:proofErr w:type="spellStart"/>
            <w:r w:rsidRPr="00E06A23">
              <w:rPr>
                <w:rFonts w:ascii="Calibri" w:hAnsi="Calibri"/>
              </w:rPr>
              <w:t>Retaliation</w:t>
            </w:r>
            <w:proofErr w:type="spellEnd"/>
          </w:p>
        </w:tc>
        <w:tc>
          <w:tcPr>
            <w:tcW w:w="3261" w:type="dxa"/>
          </w:tcPr>
          <w:p w:rsidR="00E06A23" w:rsidRPr="00E06A23" w:rsidRDefault="00E06A23" w:rsidP="00E06A23">
            <w:pPr>
              <w:rPr>
                <w:rFonts w:ascii="Calibri" w:hAnsi="Calibri"/>
              </w:rPr>
            </w:pPr>
            <w:proofErr w:type="spellStart"/>
            <w:r w:rsidRPr="00E06A23">
              <w:rPr>
                <w:rFonts w:ascii="Calibri" w:hAnsi="Calibri"/>
              </w:rPr>
              <w:t>Instability</w:t>
            </w:r>
            <w:proofErr w:type="spellEnd"/>
            <w:r w:rsidRPr="00E06A23">
              <w:rPr>
                <w:rFonts w:ascii="Calibri" w:hAnsi="Calibri"/>
              </w:rPr>
              <w:t xml:space="preserve"> </w:t>
            </w:r>
            <w:proofErr w:type="spellStart"/>
            <w:r w:rsidRPr="00E06A23">
              <w:rPr>
                <w:rFonts w:ascii="Calibri" w:hAnsi="Calibri"/>
              </w:rPr>
              <w:t>awereness</w:t>
            </w:r>
            <w:proofErr w:type="spellEnd"/>
          </w:p>
        </w:tc>
      </w:tr>
    </w:tbl>
    <w:p w:rsidR="00E06A23" w:rsidRPr="00E06A23" w:rsidRDefault="00E06A23" w:rsidP="00E06A23">
      <w:pPr>
        <w:spacing w:after="160" w:line="259" w:lineRule="auto"/>
        <w:rPr>
          <w:rFonts w:ascii="Calibri" w:eastAsia="Times New Roman" w:hAnsi="Calibri" w:cs="Times New Roman"/>
        </w:rPr>
      </w:pPr>
    </w:p>
    <w:p w:rsidR="00E06A23" w:rsidRPr="00E06A23" w:rsidRDefault="00E06A23" w:rsidP="00E06A23">
      <w:pPr>
        <w:spacing w:after="160" w:line="259" w:lineRule="auto"/>
        <w:rPr>
          <w:rFonts w:ascii="Calibri" w:eastAsia="Times New Roman" w:hAnsi="Calibri" w:cs="Times New Roman"/>
          <w:lang w:val="en"/>
        </w:rPr>
      </w:pPr>
      <w:r w:rsidRPr="00E06A23">
        <w:rPr>
          <w:rFonts w:ascii="Calibri" w:eastAsia="Times New Roman" w:hAnsi="Calibri" w:cs="Times New Roman"/>
          <w:lang w:val="en"/>
        </w:rPr>
        <w:t>The social instrumentality of violence will be the organization. Of all possible forms of reduction to the body, violence adds the orientation towards the organization: stable representation of sorts of people who relate to elites in a structured way. Structured by violence and disguised by conditioned use of the representations of social action.</w:t>
      </w:r>
      <w:r w:rsidRPr="00E06A23">
        <w:rPr>
          <w:rFonts w:ascii="Calibri" w:eastAsia="Times New Roman" w:hAnsi="Calibri" w:cs="Times New Roman"/>
          <w:lang w:val="en"/>
        </w:rPr>
        <w:br/>
        <w:t>Secrets, taboos of language, for example, reduce the sacrificed persons who are prevented from pleading in their defense, such as children or sexually abused women.</w:t>
      </w:r>
      <w:r w:rsidRPr="00E06A23">
        <w:rPr>
          <w:rFonts w:ascii="Calibri" w:eastAsia="Times New Roman" w:hAnsi="Calibri" w:cs="Times New Roman"/>
          <w:lang w:val="en"/>
        </w:rPr>
        <w:br/>
        <w:t>It is up to the students, if they wish, to apply this table to concrete social phenomena of violence that they wish to study.</w:t>
      </w:r>
    </w:p>
    <w:p w:rsidR="00F4341D" w:rsidRPr="00E06A23" w:rsidRDefault="00E06A23" w:rsidP="00E06A23">
      <w:r w:rsidRPr="00E06A23">
        <w:rPr>
          <w:rFonts w:ascii="Calibri" w:eastAsia="Times New Roman" w:hAnsi="Calibri" w:cs="Times New Roman"/>
          <w:lang w:val="en"/>
        </w:rPr>
        <w:br/>
        <w:t>References:</w:t>
      </w:r>
      <w:r w:rsidRPr="00E06A23">
        <w:rPr>
          <w:rFonts w:ascii="Calibri" w:eastAsia="Times New Roman" w:hAnsi="Calibri" w:cs="Times New Roman"/>
          <w:lang w:val="en"/>
        </w:rPr>
        <w:br/>
        <w:t>Dores, A. P. (2014). Violence in society. American Thought, 7 (13), 144-162. Retrieved from http</w:t>
      </w:r>
      <w:bookmarkEnd w:id="0"/>
    </w:p>
    <w:sectPr w:rsidR="00F4341D" w:rsidRPr="00E06A23" w:rsidSect="001279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4E"/>
    <w:rsid w:val="008358D3"/>
    <w:rsid w:val="00E06A23"/>
    <w:rsid w:val="00EE3B4E"/>
    <w:rsid w:val="00F4341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30E19-394C-45A8-B22B-60CF695C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comGrelha1">
    <w:name w:val="Tabela com Grelha1"/>
    <w:basedOn w:val="Tabelanormal"/>
    <w:next w:val="TabelacomGrelha"/>
    <w:uiPriority w:val="39"/>
    <w:rsid w:val="00EE3B4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59"/>
    <w:rsid w:val="00EE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elanormal"/>
    <w:next w:val="TabelacomGrelha"/>
    <w:uiPriority w:val="39"/>
    <w:rsid w:val="00E06A2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3838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Dores</dc:creator>
  <cp:keywords/>
  <dc:description/>
  <cp:lastModifiedBy>Antonio Dores</cp:lastModifiedBy>
  <cp:revision>2</cp:revision>
  <dcterms:created xsi:type="dcterms:W3CDTF">2018-04-09T07:08:00Z</dcterms:created>
  <dcterms:modified xsi:type="dcterms:W3CDTF">2018-04-09T07:08:00Z</dcterms:modified>
</cp:coreProperties>
</file>