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21" w:rsidRDefault="00067E21">
      <w:r>
        <w:t>"</w:t>
      </w:r>
      <w:bookmarkStart w:id="0" w:name="_GoBack"/>
      <w:r>
        <w:t>Actualização do direito: actualização das teorias sociais</w:t>
      </w:r>
      <w:bookmarkEnd w:id="0"/>
      <w:r>
        <w:t>".</w:t>
      </w:r>
      <w:r>
        <w:br/>
      </w:r>
    </w:p>
    <w:p w:rsidR="00067E21" w:rsidRDefault="00067E21">
      <w:proofErr w:type="gramStart"/>
      <w:r>
        <w:t>resumo</w:t>
      </w:r>
      <w:proofErr w:type="gramEnd"/>
      <w:r>
        <w:t>:</w:t>
      </w:r>
      <w:r>
        <w:br/>
      </w:r>
    </w:p>
    <w:p w:rsidR="00FC35A8" w:rsidRDefault="00067E21">
      <w:r>
        <w:t>O direito, o direito democrático, tem vindo a perder influência, dignidade e prestígio, nas últimas décadas. Impressiona o descartar dos direitos humanos e da democracia, a par da impotência profissional e política para denunciar a degradação evidente do respeito dos princípios de direito distintivos da nossa civilização. A soberania popular constituinte, as relações dos direitos entre os povos, os seus representantes e a política, são sempre problemáticas. Mas há épocas, como as que vivemos, onde é preciso voltar a pensar nelas, para as actualizar.</w:t>
      </w:r>
      <w:r>
        <w:br/>
        <w:t>A sobrevalorização da normalidade democrática, do fim da história e das ideologias, a par da desvalorização da soberania e da política, da vontade e das opções populares, correspondem à desresponsabilização cívica da prática profissional (colaboradores em de vez de trabalhadores) e do ensino (escolarização das massas) favoráveis a vocações técnico-pragmáticas, tornando o ambiente inabitável às vocações filosófico-doutrinárias.</w:t>
      </w:r>
      <w:r>
        <w:br/>
        <w:t>É tempo de revisitar as origens do programa humanista de tarefas sociais e políticas a que, tacitamente, estamos vinculados, em particular o positivismo do século XIX e os direitos humanos da segunda metade do século XX, para melhor compreender como será possível contribuir para a necessária actualização do direito e, de facto, dos saberes.</w:t>
      </w:r>
    </w:p>
    <w:sectPr w:rsidR="00FC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21"/>
    <w:rsid w:val="00067E21"/>
    <w:rsid w:val="008A6BAB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2</cp:revision>
  <dcterms:created xsi:type="dcterms:W3CDTF">2015-12-08T16:12:00Z</dcterms:created>
  <dcterms:modified xsi:type="dcterms:W3CDTF">2015-12-08T16:12:00Z</dcterms:modified>
</cp:coreProperties>
</file>