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D392B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D392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D392B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D392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23774">
        <w:rPr>
          <w:b/>
          <w:bCs/>
        </w:rPr>
        <w:t>Procuradora-geral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651F8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D26604" w:rsidRDefault="00DD11B5" w:rsidP="003648D1">
      <w:pPr>
        <w:pStyle w:val="NormalWeb"/>
        <w:spacing w:before="0" w:beforeAutospacing="0" w:after="0" w:afterAutospacing="0"/>
      </w:pPr>
      <w:proofErr w:type="spellStart"/>
      <w:r w:rsidRPr="00D26604">
        <w:rPr>
          <w:b/>
          <w:bCs/>
        </w:rPr>
        <w:t>N.Refª</w:t>
      </w:r>
      <w:proofErr w:type="spellEnd"/>
      <w:r w:rsidRPr="00D26604">
        <w:rPr>
          <w:b/>
          <w:bCs/>
        </w:rPr>
        <w:t xml:space="preserve"> n.º </w:t>
      </w:r>
      <w:r w:rsidR="006B1CE2" w:rsidRPr="00D26604">
        <w:rPr>
          <w:b/>
          <w:bCs/>
        </w:rPr>
        <w:t>6</w:t>
      </w:r>
      <w:r w:rsidR="00D26604" w:rsidRPr="00D26604">
        <w:rPr>
          <w:b/>
          <w:bCs/>
        </w:rPr>
        <w:t>1</w:t>
      </w:r>
      <w:r w:rsidRPr="00D26604">
        <w:rPr>
          <w:b/>
          <w:bCs/>
        </w:rPr>
        <w:t>/</w:t>
      </w:r>
      <w:proofErr w:type="spellStart"/>
      <w:r w:rsidRPr="00D26604">
        <w:rPr>
          <w:b/>
          <w:bCs/>
        </w:rPr>
        <w:t>apd</w:t>
      </w:r>
      <w:proofErr w:type="spellEnd"/>
      <w:r w:rsidRPr="00D26604">
        <w:rPr>
          <w:b/>
          <w:bCs/>
        </w:rPr>
        <w:t>/13</w:t>
      </w:r>
    </w:p>
    <w:p w:rsidR="002D5C66" w:rsidRDefault="00D50E1E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Outras </w:t>
      </w:r>
      <w:proofErr w:type="spellStart"/>
      <w:r>
        <w:rPr>
          <w:b/>
          <w:bCs/>
        </w:rPr>
        <w:t>ref</w:t>
      </w:r>
      <w:proofErr w:type="spellEnd"/>
    </w:p>
    <w:p w:rsidR="00D26604" w:rsidRDefault="00D26604" w:rsidP="00D26604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D26604" w:rsidRPr="00D26604" w:rsidRDefault="00D26604" w:rsidP="00D26604">
      <w:pPr>
        <w:pStyle w:val="NormalWeb"/>
        <w:spacing w:before="0" w:beforeAutospacing="0" w:after="0" w:afterAutospacing="0"/>
      </w:pPr>
      <w:proofErr w:type="spellStart"/>
      <w:r w:rsidRPr="00D26604">
        <w:rPr>
          <w:b/>
          <w:bCs/>
        </w:rPr>
        <w:t>N.Refª</w:t>
      </w:r>
      <w:proofErr w:type="spellEnd"/>
      <w:r w:rsidRPr="00D26604">
        <w:rPr>
          <w:b/>
          <w:bCs/>
        </w:rPr>
        <w:t xml:space="preserve"> n.º 60/</w:t>
      </w:r>
      <w:proofErr w:type="spellStart"/>
      <w:r w:rsidRPr="00D26604">
        <w:rPr>
          <w:b/>
          <w:bCs/>
        </w:rPr>
        <w:t>apd</w:t>
      </w:r>
      <w:proofErr w:type="spellEnd"/>
      <w:r w:rsidRPr="00D26604">
        <w:rPr>
          <w:b/>
          <w:bCs/>
        </w:rPr>
        <w:t>/13</w:t>
      </w:r>
    </w:p>
    <w:p w:rsidR="006B1CE2" w:rsidRDefault="006B1CE2" w:rsidP="006B1C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6B1CE2" w:rsidRPr="00D50E1E" w:rsidRDefault="006B1CE2" w:rsidP="006B1CE2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59/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D50E1E" w:rsidRDefault="00D50E1E" w:rsidP="00D50E1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D50E1E" w:rsidRPr="00D50E1E" w:rsidRDefault="00D50E1E" w:rsidP="00D50E1E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5</w:t>
      </w:r>
      <w:r>
        <w:rPr>
          <w:b/>
          <w:bCs/>
        </w:rPr>
        <w:t>8</w:t>
      </w:r>
      <w:r w:rsidRPr="00D50E1E">
        <w:rPr>
          <w:b/>
          <w:bCs/>
        </w:rPr>
        <w:t>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D50E1E" w:rsidRPr="00D50E1E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8651F8">
        <w:t xml:space="preserve">espancamento em </w:t>
      </w:r>
      <w:proofErr w:type="spellStart"/>
      <w:r w:rsidR="008651F8">
        <w:t>Custóias</w:t>
      </w:r>
      <w:proofErr w:type="spellEnd"/>
      <w:r w:rsidR="00D50E1E">
        <w:t xml:space="preserve"> (</w:t>
      </w:r>
      <w:proofErr w:type="spellStart"/>
      <w:r w:rsidR="006B1CE2">
        <w:t>cont</w:t>
      </w:r>
      <w:proofErr w:type="spellEnd"/>
      <w:r w:rsidR="00D50E1E">
        <w:t>)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D26604" w:rsidRDefault="00D26604" w:rsidP="00D26604">
      <w:r>
        <w:t xml:space="preserve">Drª Sónia, advogada, do escritório João Nabais, representante do Guilherme Rodrigues Monteiro da Silva, informada da suspeita de espancamento, apresentou-se à porta do EP de </w:t>
      </w:r>
      <w:proofErr w:type="spellStart"/>
      <w:r>
        <w:t>Custóias</w:t>
      </w:r>
      <w:proofErr w:type="spellEnd"/>
      <w:r>
        <w:t xml:space="preserve"> às 14:00 onde foi barrada e impedida de entrar para visitar o seu constituinte.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 xml:space="preserve">ACED </w:t>
      </w:r>
      <w:r w:rsidR="00D50E1E">
        <w:t>completa a informação anterior</w:t>
      </w:r>
      <w:r w:rsidR="00677D4F" w:rsidRPr="009E0966">
        <w:t xml:space="preserve">. </w:t>
      </w:r>
      <w:r w:rsidR="00677D4F">
        <w:t xml:space="preserve">Pede uma inquirição sobre </w:t>
      </w:r>
      <w:r w:rsidR="00CF1722">
        <w:t xml:space="preserve">o </w:t>
      </w:r>
      <w:r w:rsidR="00F7414C">
        <w:t>âmbito e a relevância</w:t>
      </w:r>
      <w:r w:rsidR="00CF1722">
        <w:t xml:space="preserve">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2013-04-26T16:23:00Z</dcterms:created>
  <dcterms:modified xsi:type="dcterms:W3CDTF">2013-04-26T16:23:00Z</dcterms:modified>
</cp:coreProperties>
</file>