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43B6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43B6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43B6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43B6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C01D7F">
        <w:rPr>
          <w:b/>
          <w:bCs/>
        </w:rPr>
        <w:t>Procurador-geral da República;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</w:t>
      </w:r>
      <w:r w:rsidR="00AC4E35">
        <w:rPr>
          <w:b/>
          <w:bCs/>
        </w:rPr>
        <w:t>5</w:t>
      </w:r>
      <w:r>
        <w:rPr>
          <w:b/>
          <w:bCs/>
        </w:rPr>
        <w:t>-05-2013</w:t>
      </w:r>
    </w:p>
    <w:p w:rsidR="001C64BC" w:rsidRDefault="001C64BC" w:rsidP="001C64BC">
      <w:pPr>
        <w:pStyle w:val="NormalWeb"/>
        <w:spacing w:before="0" w:beforeAutospacing="0" w:after="0" w:afterAutospacing="0"/>
      </w:pPr>
      <w:proofErr w:type="spellStart"/>
      <w:r>
        <w:rPr>
          <w:b/>
          <w:bCs/>
        </w:rPr>
        <w:t>N.Refª</w:t>
      </w:r>
      <w:proofErr w:type="spellEnd"/>
      <w:r>
        <w:rPr>
          <w:b/>
          <w:bCs/>
        </w:rPr>
        <w:t xml:space="preserve"> n.º </w:t>
      </w:r>
      <w:r w:rsidR="00893EBF">
        <w:rPr>
          <w:b/>
          <w:bCs/>
        </w:rPr>
        <w:t>73</w:t>
      </w:r>
      <w:r>
        <w:rPr>
          <w:b/>
          <w:bCs/>
        </w:rPr>
        <w:t>/</w:t>
      </w:r>
      <w:proofErr w:type="spellStart"/>
      <w:r>
        <w:rPr>
          <w:b/>
          <w:bCs/>
        </w:rPr>
        <w:t>apd</w:t>
      </w:r>
      <w:proofErr w:type="spellEnd"/>
      <w:r>
        <w:rPr>
          <w:b/>
          <w:bCs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Outras </w:t>
      </w:r>
      <w:proofErr w:type="spellStart"/>
      <w:r>
        <w:rPr>
          <w:b/>
          <w:bCs/>
        </w:rPr>
        <w:t>ref</w:t>
      </w:r>
      <w:proofErr w:type="spellEnd"/>
    </w:p>
    <w:p w:rsidR="00AC4E35" w:rsidRDefault="00AC4E35" w:rsidP="00AC4E35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02-05-2013</w:t>
      </w:r>
    </w:p>
    <w:p w:rsidR="00AC4E35" w:rsidRDefault="00AC4E35" w:rsidP="00AC4E35">
      <w:pPr>
        <w:pStyle w:val="NormalWeb"/>
        <w:spacing w:before="0" w:beforeAutospacing="0" w:after="0" w:afterAutospacing="0"/>
      </w:pPr>
      <w:proofErr w:type="spellStart"/>
      <w:r>
        <w:rPr>
          <w:b/>
          <w:bCs/>
        </w:rPr>
        <w:t>N.Refª</w:t>
      </w:r>
      <w:proofErr w:type="spellEnd"/>
      <w:r>
        <w:rPr>
          <w:b/>
          <w:bCs/>
        </w:rPr>
        <w:t xml:space="preserve"> n.º 63/</w:t>
      </w:r>
      <w:proofErr w:type="spellStart"/>
      <w:r>
        <w:rPr>
          <w:b/>
          <w:bCs/>
        </w:rPr>
        <w:t>apd</w:t>
      </w:r>
      <w:proofErr w:type="spellEnd"/>
      <w:r>
        <w:rPr>
          <w:b/>
          <w:bCs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1C64BC" w:rsidRPr="00AC4E35" w:rsidRDefault="001C64BC" w:rsidP="001C64BC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spellStart"/>
      <w:r w:rsidRPr="00AC4E35">
        <w:rPr>
          <w:b/>
          <w:bCs/>
          <w:lang w:val="en-US"/>
        </w:rPr>
        <w:t>N.Ref</w:t>
      </w:r>
      <w:proofErr w:type="spellEnd"/>
      <w:r w:rsidRPr="00AC4E35">
        <w:rPr>
          <w:b/>
          <w:bCs/>
          <w:lang w:val="en-US"/>
        </w:rPr>
        <w:t>ª n</w:t>
      </w:r>
      <w:proofErr w:type="gramStart"/>
      <w:r w:rsidRPr="00AC4E35">
        <w:rPr>
          <w:b/>
          <w:bCs/>
          <w:lang w:val="en-US"/>
        </w:rPr>
        <w:t>.º</w:t>
      </w:r>
      <w:proofErr w:type="gramEnd"/>
      <w:r w:rsidRPr="00AC4E35">
        <w:rPr>
          <w:b/>
          <w:bCs/>
          <w:lang w:val="en-US"/>
        </w:rPr>
        <w:t xml:space="preserve"> 59/</w:t>
      </w:r>
      <w:proofErr w:type="spellStart"/>
      <w:r w:rsidRPr="00AC4E35">
        <w:rPr>
          <w:b/>
          <w:bCs/>
          <w:lang w:val="en-US"/>
        </w:rPr>
        <w:t>apd</w:t>
      </w:r>
      <w:proofErr w:type="spellEnd"/>
      <w:r w:rsidRPr="00AC4E35">
        <w:rPr>
          <w:b/>
          <w:bCs/>
          <w:lang w:val="en-US"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1C64BC" w:rsidRDefault="001C64BC" w:rsidP="001C64BC">
      <w:pPr>
        <w:pStyle w:val="NormalWeb"/>
        <w:spacing w:before="0" w:beforeAutospacing="0" w:after="0" w:afterAutospacing="0"/>
      </w:pPr>
      <w:r w:rsidRPr="001C64BC">
        <w:rPr>
          <w:b/>
          <w:bCs/>
        </w:rPr>
        <w:t>N.Refª n.º 58/apd/13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 w:rsidRPr="001C64BC">
        <w:t> 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espancamento em </w:t>
      </w:r>
      <w:proofErr w:type="spellStart"/>
      <w:r>
        <w:t>Custóias</w:t>
      </w:r>
      <w:proofErr w:type="spellEnd"/>
      <w:r>
        <w:t xml:space="preserve"> (continua</w:t>
      </w:r>
      <w:r w:rsidR="00893EBF">
        <w:t xml:space="preserve"> a per</w:t>
      </w:r>
      <w:r w:rsidR="00C334B7">
        <w:t>se</w:t>
      </w:r>
      <w:r w:rsidR="00893EBF">
        <w:t>guição</w:t>
      </w:r>
      <w:r>
        <w:t>)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t> </w:t>
      </w:r>
    </w:p>
    <w:p w:rsidR="00893EBF" w:rsidRDefault="001C64BC" w:rsidP="001C64BC">
      <w:pPr>
        <w:pStyle w:val="NormalWeb"/>
        <w:spacing w:before="0" w:beforeAutospacing="0" w:after="0" w:afterAutospacing="0"/>
        <w:jc w:val="both"/>
      </w:pPr>
      <w:r>
        <w:t xml:space="preserve">Guilherme Rodrigues Monteiro da Silva, preso em </w:t>
      </w:r>
      <w:proofErr w:type="spellStart"/>
      <w:r>
        <w:t>Custóias</w:t>
      </w:r>
      <w:proofErr w:type="spellEnd"/>
      <w:r>
        <w:t xml:space="preserve">, foi espancando logo no início da greve de guardas, como foi avisado de que iria acontecer. Ficou isolado durante os dias de greve, </w:t>
      </w:r>
      <w:r w:rsidR="00893EBF">
        <w:t>sem atendimento médico, apesar de ferido.</w:t>
      </w:r>
    </w:p>
    <w:p w:rsidR="00893EBF" w:rsidRDefault="00893EBF" w:rsidP="001C64BC">
      <w:pPr>
        <w:pStyle w:val="NormalWeb"/>
        <w:spacing w:before="0" w:beforeAutospacing="0" w:after="0" w:afterAutospacing="0"/>
        <w:jc w:val="both"/>
      </w:pPr>
      <w:r>
        <w:t xml:space="preserve">Anseia por uma transferência para longe do perigo que sabe correr naquela cadeia. Transferência que imagina que esteja a ser tratada, segundo lhe terá dito funcionário dos serviços que com ele falou. </w:t>
      </w:r>
    </w:p>
    <w:p w:rsidR="001C64BC" w:rsidRDefault="00893EBF" w:rsidP="001C64BC">
      <w:pPr>
        <w:pStyle w:val="NormalWeb"/>
        <w:spacing w:before="0" w:beforeAutospacing="0" w:after="0" w:afterAutospacing="0"/>
        <w:jc w:val="both"/>
      </w:pPr>
      <w:r>
        <w:t xml:space="preserve">Porém, chegaram-lhe ameaças de transferência para breve para uma ala de </w:t>
      </w:r>
      <w:proofErr w:type="spellStart"/>
      <w:r>
        <w:t>Custóias</w:t>
      </w:r>
      <w:proofErr w:type="spellEnd"/>
      <w:r>
        <w:t xml:space="preserve"> onde trabalham guardas que lhe bateram e onde os riscos de provocações e novos maus tratos lhe parecem eminentes.</w:t>
      </w:r>
    </w:p>
    <w:p w:rsidR="00893EBF" w:rsidRDefault="00893EBF" w:rsidP="001C64BC">
      <w:pPr>
        <w:pStyle w:val="NormalWeb"/>
        <w:spacing w:before="0" w:beforeAutospacing="0" w:after="0" w:afterAutospacing="0"/>
        <w:jc w:val="both"/>
      </w:pPr>
      <w:r>
        <w:t xml:space="preserve">Naturalmente que toda a situação é de molde a provocar ansiedades próprias da extrema insegurança que se vive em </w:t>
      </w:r>
      <w:proofErr w:type="spellStart"/>
      <w:r>
        <w:t>Custóias</w:t>
      </w:r>
      <w:proofErr w:type="spellEnd"/>
      <w:r>
        <w:t>, sem capacidade da segurança garantir aquilo que deveria garantir. Pelo que a ACED reclama junto de quem de direito a criação urgente de condições para um fim das ameaças e das condições de instabilidade e vulnerabilidade extremas vividas actualmente por Guilherme Silva.</w:t>
      </w:r>
    </w:p>
    <w:p w:rsidR="00C01D7F" w:rsidRDefault="00C01D7F" w:rsidP="004C728E"/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79" w:rsidRDefault="0075587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55879" w:rsidRDefault="007558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3EBF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C4E35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654D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34B7"/>
    <w:rsid w:val="00C3755B"/>
    <w:rsid w:val="00C43B6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2013-05-05T19:29:00Z</dcterms:created>
  <dcterms:modified xsi:type="dcterms:W3CDTF">2013-05-07T18:36:00Z</dcterms:modified>
</cp:coreProperties>
</file>