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1401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1401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1401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1401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C10112">
        <w:rPr>
          <w:b/>
        </w:rPr>
        <w:t>19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8E1777" w:rsidRDefault="00DA040D" w:rsidP="00DB06E4">
      <w:pPr>
        <w:rPr>
          <w:b/>
        </w:rPr>
      </w:pPr>
      <w:proofErr w:type="spellStart"/>
      <w:r w:rsidRPr="008E1777">
        <w:rPr>
          <w:b/>
        </w:rPr>
        <w:t>N.Refª</w:t>
      </w:r>
      <w:proofErr w:type="spellEnd"/>
      <w:r w:rsidRPr="008E1777">
        <w:rPr>
          <w:b/>
        </w:rPr>
        <w:t xml:space="preserve"> n.º </w:t>
      </w:r>
      <w:r w:rsidR="008E1777" w:rsidRPr="008E1777">
        <w:rPr>
          <w:b/>
        </w:rPr>
        <w:t>1</w:t>
      </w:r>
      <w:r w:rsidR="00C10112">
        <w:rPr>
          <w:b/>
        </w:rPr>
        <w:t>5</w:t>
      </w:r>
      <w:r w:rsidR="00AF17E5" w:rsidRPr="008E1777">
        <w:rPr>
          <w:b/>
        </w:rPr>
        <w:t>/</w:t>
      </w:r>
      <w:proofErr w:type="spellStart"/>
      <w:r w:rsidR="00AF17E5" w:rsidRPr="008E1777">
        <w:rPr>
          <w:b/>
        </w:rPr>
        <w:t>apd</w:t>
      </w:r>
      <w:proofErr w:type="spellEnd"/>
      <w:r w:rsidR="00AF17E5" w:rsidRPr="008E1777">
        <w:rPr>
          <w:b/>
        </w:rPr>
        <w:t>/14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r w:rsidR="008E1777">
        <w:rPr>
          <w:rFonts w:ascii="Arial" w:hAnsi="Arial" w:cs="Arial"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9227E5">
        <w:rPr>
          <w:rFonts w:ascii="Arial" w:hAnsi="Arial" w:cs="Arial"/>
          <w:color w:val="222222"/>
          <w:sz w:val="20"/>
          <w:szCs w:val="20"/>
        </w:rPr>
        <w:t>negligência</w:t>
      </w:r>
      <w:r w:rsidR="001B282B">
        <w:rPr>
          <w:rFonts w:ascii="Arial" w:hAnsi="Arial" w:cs="Arial"/>
          <w:color w:val="222222"/>
          <w:sz w:val="20"/>
          <w:szCs w:val="20"/>
        </w:rPr>
        <w:t xml:space="preserve"> de socorro em Vale de Judeus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A939CF" w:rsidRDefault="001B282B" w:rsidP="005E4E44">
      <w:r>
        <w:t>N</w:t>
      </w:r>
      <w:r w:rsidR="00C10112">
        <w:t>a noite</w:t>
      </w:r>
      <w:r>
        <w:t xml:space="preserve"> de dia 18 Jan</w:t>
      </w:r>
      <w:r w:rsidR="00C10112">
        <w:t>,</w:t>
      </w:r>
      <w:r>
        <w:t xml:space="preserve"> </w:t>
      </w:r>
      <w:r w:rsidR="00C10112">
        <w:t>o recluso Tiago Filipe Te</w:t>
      </w:r>
      <w:r>
        <w:t>i</w:t>
      </w:r>
      <w:r w:rsidR="00C10112">
        <w:t xml:space="preserve">xeira </w:t>
      </w:r>
      <w:r>
        <w:t>Félix</w:t>
      </w:r>
      <w:r w:rsidR="00C10112">
        <w:t xml:space="preserve"> corto</w:t>
      </w:r>
      <w:r>
        <w:t>u-se com uma lâ</w:t>
      </w:r>
      <w:r w:rsidR="00C10112">
        <w:t xml:space="preserve">mina </w:t>
      </w:r>
      <w:r>
        <w:t>n</w:t>
      </w:r>
      <w:r w:rsidR="00C10112">
        <w:t>o</w:t>
      </w:r>
      <w:r>
        <w:t xml:space="preserve"> </w:t>
      </w:r>
      <w:r w:rsidR="00C10112">
        <w:t>bra</w:t>
      </w:r>
      <w:r>
        <w:t>ç</w:t>
      </w:r>
      <w:r w:rsidR="00C10112">
        <w:t>o</w:t>
      </w:r>
      <w:r>
        <w:t>,</w:t>
      </w:r>
      <w:r w:rsidR="00C10112">
        <w:t xml:space="preserve"> automutilando</w:t>
      </w:r>
      <w:r>
        <w:t>-</w:t>
      </w:r>
      <w:r w:rsidR="00C10112">
        <w:t>se</w:t>
      </w:r>
      <w:r>
        <w:t xml:space="preserve">. Esperou </w:t>
      </w:r>
      <w:r w:rsidR="00C10112">
        <w:t xml:space="preserve">uma </w:t>
      </w:r>
      <w:r>
        <w:t>h</w:t>
      </w:r>
      <w:r w:rsidR="00C10112">
        <w:t xml:space="preserve">ora </w:t>
      </w:r>
      <w:r>
        <w:t xml:space="preserve">pela chegada de </w:t>
      </w:r>
      <w:r w:rsidR="00C10112">
        <w:t>guarda</w:t>
      </w:r>
      <w:r>
        <w:t xml:space="preserve">s </w:t>
      </w:r>
      <w:r w:rsidR="00C10112">
        <w:t>para</w:t>
      </w:r>
      <w:r>
        <w:t xml:space="preserve"> lhe prestarem assistência. O sangramento, claro, foi importante e perigoso para a sua vida. Este episódio é reflexo da tensão existente e contribui para a aumentar. Reflexo da incapacidade do sistema de assegurar respeito pela condição dos presos, seja por falta de recursos, por falta de vontade, espírito punitivo ou tudo isso junto.</w:t>
      </w:r>
      <w:r w:rsidR="00C10112">
        <w:br/>
      </w:r>
      <w:r w:rsidR="00A939CF">
        <w:t xml:space="preserve">A ACED pede a quem de direito que esclareça os factos que </w:t>
      </w:r>
      <w:r>
        <w:t>puderem ser</w:t>
      </w:r>
      <w:r w:rsidR="00A939CF">
        <w:t xml:space="preserve"> apurados a respeito deste caso e </w:t>
      </w:r>
      <w:r>
        <w:t>actue em conformidade.</w:t>
      </w:r>
    </w:p>
    <w:p w:rsidR="005E4E44" w:rsidRDefault="005E4E44" w:rsidP="00AF17E5">
      <w:pPr>
        <w:jc w:val="both"/>
        <w:rPr>
          <w:rFonts w:ascii="TrebuchetMS-Italic" w:hAnsi="TrebuchetMS-Italic" w:cs="TrebuchetMS-Italic"/>
          <w:iCs/>
          <w:sz w:val="22"/>
          <w:szCs w:val="22"/>
        </w:rPr>
      </w:pPr>
    </w:p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E4" w:rsidRDefault="001855E4">
      <w:r>
        <w:separator/>
      </w:r>
    </w:p>
  </w:endnote>
  <w:endnote w:type="continuationSeparator" w:id="0">
    <w:p w:rsidR="001855E4" w:rsidRDefault="0018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E4" w:rsidRDefault="001855E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855E4" w:rsidRDefault="001855E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855E4" w:rsidRDefault="001855E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855E4" w:rsidRDefault="001855E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E4" w:rsidRDefault="001855E4">
      <w:r>
        <w:separator/>
      </w:r>
    </w:p>
  </w:footnote>
  <w:footnote w:type="continuationSeparator" w:id="0">
    <w:p w:rsidR="001855E4" w:rsidRDefault="0018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55E4"/>
    <w:rsid w:val="00186399"/>
    <w:rsid w:val="001966CF"/>
    <w:rsid w:val="00197390"/>
    <w:rsid w:val="001A3C76"/>
    <w:rsid w:val="001A3F39"/>
    <w:rsid w:val="001A42D4"/>
    <w:rsid w:val="001A5A59"/>
    <w:rsid w:val="001B282B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01ED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01E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1777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27E5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939CF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0112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B6DAB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D3A0-655E-4580-A327-DEE06C83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2014-01-19T20:03:00Z</dcterms:created>
  <dcterms:modified xsi:type="dcterms:W3CDTF">2014-01-19T20:11:00Z</dcterms:modified>
</cp:coreProperties>
</file>